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E4DEC" w14:textId="32BBC579" w:rsidR="00FD77CC" w:rsidRPr="0036527E" w:rsidRDefault="00560033" w:rsidP="008257A0">
      <w:pPr>
        <w:rPr>
          <w:color w:val="984806" w:themeColor="accent6" w:themeShade="80"/>
        </w:rPr>
      </w:pPr>
      <w:r>
        <w:rPr>
          <w:noProof/>
          <w:color w:val="984806" w:themeColor="accent6" w:themeShade="80"/>
        </w:rPr>
        <w:object w:dxaOrig="1440" w:dyaOrig="1440" w14:anchorId="6751B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3.05pt;margin-top:14.65pt;width:60.05pt;height:52.7pt;z-index:251658240" filled="t">
            <v:imagedata r:id="rId13" o:title=""/>
            <w10:wrap type="topAndBottom"/>
          </v:shape>
          <o:OLEObject Type="Embed" ProgID="StaticMetafile" ShapeID="_x0000_s2050" DrawAspect="Content" ObjectID="_1771750627" r:id="rId14"/>
        </w:object>
      </w:r>
    </w:p>
    <w:p w14:paraId="65302063" w14:textId="77777777" w:rsidR="00FD77CC" w:rsidRPr="0036527E" w:rsidRDefault="00FD77CC" w:rsidP="008257A0">
      <w:pPr>
        <w:rPr>
          <w:color w:val="984806" w:themeColor="accent6" w:themeShade="80"/>
        </w:rPr>
      </w:pPr>
    </w:p>
    <w:p w14:paraId="40A075A9" w14:textId="2C617B16" w:rsidR="00372954" w:rsidRPr="0036527E" w:rsidRDefault="00372954" w:rsidP="008257A0">
      <w:pPr>
        <w:rPr>
          <w:color w:val="984806" w:themeColor="accent6" w:themeShade="80"/>
        </w:rPr>
      </w:pPr>
    </w:p>
    <w:p w14:paraId="66CEA743" w14:textId="77777777" w:rsidR="009C5D46" w:rsidRPr="00643731" w:rsidRDefault="009C5D46" w:rsidP="008257A0">
      <w:pPr>
        <w:jc w:val="center"/>
        <w:rPr>
          <w:rFonts w:ascii="Times New Roman" w:hAnsi="Times New Roman" w:cs="Times New Roman"/>
          <w:color w:val="984806" w:themeColor="accent6" w:themeShade="80"/>
          <w:sz w:val="48"/>
          <w:szCs w:val="48"/>
        </w:rPr>
      </w:pPr>
      <w:r w:rsidRPr="00643731">
        <w:rPr>
          <w:rFonts w:ascii="Times New Roman" w:hAnsi="Times New Roman" w:cs="Times New Roman"/>
          <w:color w:val="984806" w:themeColor="accent6" w:themeShade="80"/>
          <w:sz w:val="48"/>
          <w:szCs w:val="48"/>
        </w:rPr>
        <w:t>Shell Trading &amp; Supply</w:t>
      </w:r>
    </w:p>
    <w:p w14:paraId="20F3B180" w14:textId="77777777" w:rsidR="009C5D46" w:rsidRPr="009B2536" w:rsidRDefault="009C5D46" w:rsidP="008257A0">
      <w:pPr>
        <w:jc w:val="center"/>
        <w:rPr>
          <w:rFonts w:asciiTheme="minorHAnsi" w:hAnsiTheme="minorHAnsi"/>
          <w:color w:val="984806" w:themeColor="accent6" w:themeShade="80"/>
          <w:sz w:val="44"/>
          <w:szCs w:val="44"/>
        </w:rPr>
      </w:pPr>
    </w:p>
    <w:p w14:paraId="52916DE1" w14:textId="7A20CB70" w:rsidR="00EA0CB3" w:rsidRPr="00145613" w:rsidRDefault="00FB2B66" w:rsidP="008257A0">
      <w:pPr>
        <w:jc w:val="center"/>
        <w:rPr>
          <w:rFonts w:ascii="Times New Roman" w:hAnsi="Times New Roman" w:cs="Times New Roman"/>
          <w:color w:val="984806" w:themeColor="accent6" w:themeShade="80"/>
          <w:sz w:val="36"/>
          <w:szCs w:val="36"/>
        </w:rPr>
      </w:pPr>
      <w:r>
        <w:rPr>
          <w:rFonts w:ascii="Times New Roman" w:hAnsi="Times New Roman" w:cs="Times New Roman"/>
          <w:color w:val="984806" w:themeColor="accent6" w:themeShade="80"/>
          <w:sz w:val="36"/>
          <w:szCs w:val="36"/>
        </w:rPr>
        <w:t>Carrier</w:t>
      </w:r>
      <w:r w:rsidR="00145613">
        <w:rPr>
          <w:rFonts w:ascii="Times New Roman" w:hAnsi="Times New Roman" w:cs="Times New Roman"/>
          <w:color w:val="984806" w:themeColor="accent6" w:themeShade="80"/>
          <w:sz w:val="36"/>
          <w:szCs w:val="36"/>
        </w:rPr>
        <w:t xml:space="preserve"> Version</w:t>
      </w:r>
    </w:p>
    <w:p w14:paraId="3FED2E27" w14:textId="5E5E86C0" w:rsidR="004C518B" w:rsidRPr="00643731" w:rsidRDefault="009C5D46" w:rsidP="008257A0">
      <w:pPr>
        <w:jc w:val="center"/>
        <w:rPr>
          <w:rFonts w:ascii="Times New Roman" w:hAnsi="Times New Roman" w:cs="Times New Roman"/>
          <w:color w:val="984806" w:themeColor="accent6" w:themeShade="80"/>
          <w:sz w:val="36"/>
          <w:szCs w:val="36"/>
        </w:rPr>
      </w:pPr>
      <w:r w:rsidRPr="00643731">
        <w:rPr>
          <w:rFonts w:ascii="Times New Roman" w:hAnsi="Times New Roman" w:cs="Times New Roman"/>
          <w:color w:val="984806" w:themeColor="accent6" w:themeShade="80"/>
          <w:sz w:val="36"/>
          <w:szCs w:val="36"/>
        </w:rPr>
        <w:t>Uniform Loading Instructions, Procedures &amp; Terminal Rules</w:t>
      </w:r>
    </w:p>
    <w:p w14:paraId="09105FEB" w14:textId="77777777" w:rsidR="009C5D46" w:rsidRPr="00643731" w:rsidRDefault="009C5D46" w:rsidP="008257A0">
      <w:pPr>
        <w:jc w:val="center"/>
        <w:rPr>
          <w:rFonts w:ascii="Times New Roman" w:hAnsi="Times New Roman" w:cs="Times New Roman"/>
          <w:color w:val="984806" w:themeColor="accent6" w:themeShade="80"/>
          <w:sz w:val="36"/>
          <w:szCs w:val="36"/>
        </w:rPr>
      </w:pPr>
    </w:p>
    <w:p w14:paraId="543C745D" w14:textId="1ECE7D64" w:rsidR="009C5D46" w:rsidRPr="00AB0668" w:rsidRDefault="009C5D46" w:rsidP="008257A0">
      <w:pPr>
        <w:jc w:val="center"/>
        <w:rPr>
          <w:rFonts w:ascii="Times New Roman" w:hAnsi="Times New Roman" w:cs="Times New Roman"/>
          <w:color w:val="984806" w:themeColor="accent6" w:themeShade="80"/>
          <w:sz w:val="34"/>
          <w:szCs w:val="34"/>
        </w:rPr>
      </w:pPr>
      <w:r w:rsidRPr="00AB0668">
        <w:rPr>
          <w:rFonts w:ascii="Times New Roman" w:hAnsi="Times New Roman" w:cs="Times New Roman"/>
          <w:color w:val="984806" w:themeColor="accent6" w:themeShade="80"/>
          <w:sz w:val="34"/>
          <w:szCs w:val="34"/>
        </w:rPr>
        <w:t xml:space="preserve">Supplemental Hazard Communication </w:t>
      </w:r>
      <w:r w:rsidR="00137F3C" w:rsidRPr="00AB0668">
        <w:rPr>
          <w:rFonts w:ascii="Times New Roman" w:hAnsi="Times New Roman" w:cs="Times New Roman"/>
          <w:color w:val="984806" w:themeColor="accent6" w:themeShade="80"/>
          <w:sz w:val="34"/>
          <w:szCs w:val="34"/>
        </w:rPr>
        <w:t>and Emergency Information</w:t>
      </w:r>
    </w:p>
    <w:p w14:paraId="2E490441" w14:textId="77777777" w:rsidR="009C5D46" w:rsidRPr="0036527E" w:rsidRDefault="009C5D46" w:rsidP="008257A0">
      <w:pPr>
        <w:rPr>
          <w:color w:val="984806" w:themeColor="accent6" w:themeShade="80"/>
          <w:sz w:val="36"/>
          <w:szCs w:val="36"/>
        </w:rPr>
      </w:pPr>
    </w:p>
    <w:p w14:paraId="4234FDBE" w14:textId="77777777" w:rsidR="009C5D46" w:rsidRPr="0036527E" w:rsidRDefault="009C5D46" w:rsidP="008257A0">
      <w:pPr>
        <w:rPr>
          <w:color w:val="984806" w:themeColor="accent6" w:themeShade="80"/>
          <w:sz w:val="36"/>
          <w:szCs w:val="36"/>
        </w:rPr>
      </w:pPr>
    </w:p>
    <w:p w14:paraId="68A5C829" w14:textId="77777777" w:rsidR="00EA0CB3" w:rsidRPr="0036527E" w:rsidRDefault="00EA0CB3" w:rsidP="008257A0">
      <w:pPr>
        <w:rPr>
          <w:color w:val="984806" w:themeColor="accent6" w:themeShade="80"/>
          <w:sz w:val="36"/>
          <w:szCs w:val="36"/>
        </w:rPr>
      </w:pPr>
    </w:p>
    <w:p w14:paraId="3AFCBCC3" w14:textId="77777777" w:rsidR="00EA0CB3" w:rsidRPr="0036527E" w:rsidRDefault="00EA0CB3" w:rsidP="008257A0">
      <w:pPr>
        <w:rPr>
          <w:color w:val="984806" w:themeColor="accent6" w:themeShade="80"/>
          <w:sz w:val="36"/>
          <w:szCs w:val="36"/>
        </w:rPr>
      </w:pPr>
    </w:p>
    <w:p w14:paraId="0CE265F3" w14:textId="77777777" w:rsidR="00EA0CB3" w:rsidRPr="0036527E" w:rsidRDefault="00EA0CB3" w:rsidP="008257A0">
      <w:pPr>
        <w:rPr>
          <w:color w:val="984806" w:themeColor="accent6" w:themeShade="80"/>
          <w:sz w:val="36"/>
          <w:szCs w:val="36"/>
        </w:rPr>
      </w:pPr>
    </w:p>
    <w:p w14:paraId="05F72A7C" w14:textId="77777777" w:rsidR="009C5D46" w:rsidRPr="0036527E" w:rsidRDefault="009C5D46" w:rsidP="008257A0">
      <w:pPr>
        <w:rPr>
          <w:color w:val="984806" w:themeColor="accent6" w:themeShade="80"/>
          <w:sz w:val="36"/>
          <w:szCs w:val="36"/>
        </w:rPr>
      </w:pPr>
    </w:p>
    <w:p w14:paraId="76257CF5" w14:textId="73CE3377" w:rsidR="009C5D46" w:rsidRPr="00643731" w:rsidRDefault="009C5D46" w:rsidP="00AB0668">
      <w:pPr>
        <w:jc w:val="center"/>
        <w:rPr>
          <w:rFonts w:ascii="Times New Roman" w:hAnsi="Times New Roman" w:cs="Times New Roman"/>
          <w:b/>
          <w:color w:val="984806" w:themeColor="accent6" w:themeShade="80"/>
          <w:sz w:val="24"/>
          <w:szCs w:val="24"/>
        </w:rPr>
      </w:pPr>
      <w:r w:rsidRPr="00643731">
        <w:rPr>
          <w:rFonts w:ascii="Times New Roman" w:hAnsi="Times New Roman" w:cs="Times New Roman"/>
          <w:color w:val="984806" w:themeColor="accent6" w:themeShade="80"/>
          <w:sz w:val="24"/>
          <w:szCs w:val="24"/>
        </w:rPr>
        <w:t>This manual was specifically prepared for use for all Shell Trading &amp; Supply Distribution terminals</w:t>
      </w:r>
      <w:r w:rsidR="009976A7" w:rsidRPr="00643731">
        <w:rPr>
          <w:rFonts w:ascii="Times New Roman" w:hAnsi="Times New Roman" w:cs="Times New Roman"/>
          <w:color w:val="984806" w:themeColor="accent6" w:themeShade="80"/>
          <w:sz w:val="24"/>
          <w:szCs w:val="24"/>
        </w:rPr>
        <w:t xml:space="preserve">. </w:t>
      </w:r>
      <w:r w:rsidRPr="00643731">
        <w:rPr>
          <w:rFonts w:ascii="Times New Roman" w:hAnsi="Times New Roman" w:cs="Times New Roman"/>
          <w:color w:val="984806" w:themeColor="accent6" w:themeShade="80"/>
          <w:sz w:val="24"/>
          <w:szCs w:val="24"/>
        </w:rPr>
        <w:t>For any questions or comments pertaining to the content</w:t>
      </w:r>
      <w:r w:rsidR="00C51248" w:rsidRPr="00643731">
        <w:rPr>
          <w:rFonts w:ascii="Times New Roman" w:hAnsi="Times New Roman" w:cs="Times New Roman"/>
          <w:color w:val="984806" w:themeColor="accent6" w:themeShade="80"/>
          <w:sz w:val="24"/>
          <w:szCs w:val="24"/>
        </w:rPr>
        <w:t>, or to</w:t>
      </w:r>
      <w:r w:rsidR="00372954" w:rsidRPr="00643731">
        <w:rPr>
          <w:rFonts w:ascii="Times New Roman" w:hAnsi="Times New Roman" w:cs="Times New Roman"/>
          <w:color w:val="984806" w:themeColor="accent6" w:themeShade="80"/>
          <w:sz w:val="24"/>
          <w:szCs w:val="24"/>
        </w:rPr>
        <w:t xml:space="preserve"> </w:t>
      </w:r>
      <w:r w:rsidR="00C51248" w:rsidRPr="00643731">
        <w:rPr>
          <w:rFonts w:ascii="Times New Roman" w:hAnsi="Times New Roman" w:cs="Times New Roman"/>
          <w:color w:val="984806" w:themeColor="accent6" w:themeShade="80"/>
          <w:sz w:val="24"/>
          <w:szCs w:val="24"/>
        </w:rPr>
        <w:t xml:space="preserve">order copies, contact Shell T&amp;S </w:t>
      </w:r>
      <w:r w:rsidR="00724283">
        <w:rPr>
          <w:rFonts w:ascii="Times New Roman" w:hAnsi="Times New Roman" w:cs="Times New Roman"/>
          <w:color w:val="984806" w:themeColor="accent6" w:themeShade="80"/>
          <w:sz w:val="24"/>
          <w:szCs w:val="24"/>
        </w:rPr>
        <w:t xml:space="preserve">Distribution </w:t>
      </w:r>
      <w:r w:rsidR="00C51248" w:rsidRPr="00643731">
        <w:rPr>
          <w:rFonts w:ascii="Times New Roman" w:hAnsi="Times New Roman" w:cs="Times New Roman"/>
          <w:color w:val="984806" w:themeColor="accent6" w:themeShade="80"/>
          <w:sz w:val="24"/>
          <w:szCs w:val="24"/>
        </w:rPr>
        <w:t>Operations Support.</w:t>
      </w:r>
    </w:p>
    <w:p w14:paraId="1737BFC3" w14:textId="77777777" w:rsidR="00244F76" w:rsidRDefault="00244F76">
      <w:pPr>
        <w:rPr>
          <w:color w:val="984806" w:themeColor="accent6" w:themeShade="80"/>
        </w:rPr>
      </w:pPr>
      <w:r>
        <w:rPr>
          <w:color w:val="984806" w:themeColor="accent6" w:themeShade="80"/>
        </w:rPr>
        <w:br w:type="page"/>
      </w:r>
    </w:p>
    <w:p w14:paraId="103CA5D1" w14:textId="6358C689" w:rsidR="00F667AD" w:rsidRPr="00F667AD" w:rsidRDefault="0084415E" w:rsidP="0084415E">
      <w:pPr>
        <w:pStyle w:val="TOCHeading"/>
        <w:tabs>
          <w:tab w:val="center" w:pos="4680"/>
          <w:tab w:val="left" w:pos="8565"/>
        </w:tabs>
        <w:jc w:val="left"/>
        <w:rPr>
          <w:rFonts w:ascii="Times New Roman" w:hAnsi="Times New Roman" w:cs="Times New Roman"/>
        </w:rPr>
      </w:pPr>
      <w:r>
        <w:rPr>
          <w:rFonts w:ascii="Times New Roman" w:hAnsi="Times New Roman" w:cs="Times New Roman"/>
        </w:rPr>
        <w:lastRenderedPageBreak/>
        <w:tab/>
      </w:r>
      <w:r w:rsidR="00F667AD" w:rsidRPr="00F667AD">
        <w:rPr>
          <w:rFonts w:ascii="Times New Roman" w:hAnsi="Times New Roman" w:cs="Times New Roman"/>
        </w:rPr>
        <w:t>Table of Contents</w:t>
      </w:r>
      <w:r>
        <w:rPr>
          <w:rFonts w:ascii="Times New Roman" w:hAnsi="Times New Roman" w:cs="Times New Roman"/>
        </w:rPr>
        <w:tab/>
      </w:r>
    </w:p>
    <w:p w14:paraId="4D0E0C1A" w14:textId="1327EFB3" w:rsidR="00E61963" w:rsidRDefault="00F667AD">
      <w:pPr>
        <w:pStyle w:val="TOC2"/>
        <w:rPr>
          <w:rFonts w:eastAsiaTheme="minorEastAsia" w:cstheme="minorBidi"/>
          <w:b w:val="0"/>
          <w:bCs w:val="0"/>
          <w:color w:val="auto"/>
          <w:sz w:val="22"/>
          <w:szCs w:val="22"/>
        </w:rPr>
      </w:pPr>
      <w:r w:rsidRPr="00F667AD">
        <w:rPr>
          <w:rFonts w:ascii="Times New Roman" w:hAnsi="Times New Roman" w:cs="Times New Roman"/>
          <w:sz w:val="22"/>
          <w:szCs w:val="22"/>
        </w:rPr>
        <w:fldChar w:fldCharType="begin"/>
      </w:r>
      <w:r w:rsidRPr="00F667AD">
        <w:rPr>
          <w:rFonts w:ascii="Times New Roman" w:hAnsi="Times New Roman" w:cs="Times New Roman"/>
          <w:sz w:val="22"/>
          <w:szCs w:val="22"/>
        </w:rPr>
        <w:instrText xml:space="preserve"> TOC \o "1-3" \h \z \u </w:instrText>
      </w:r>
      <w:r w:rsidRPr="00F667AD">
        <w:rPr>
          <w:rFonts w:ascii="Times New Roman" w:hAnsi="Times New Roman" w:cs="Times New Roman"/>
          <w:sz w:val="22"/>
          <w:szCs w:val="22"/>
        </w:rPr>
        <w:fldChar w:fldCharType="separate"/>
      </w:r>
      <w:hyperlink w:anchor="_Toc138938363" w:history="1">
        <w:r w:rsidR="00E61963" w:rsidRPr="008C785F">
          <w:rPr>
            <w:rStyle w:val="Hyperlink"/>
          </w:rPr>
          <w:t>FORWORD</w:t>
        </w:r>
        <w:r w:rsidR="00E61963">
          <w:rPr>
            <w:webHidden/>
          </w:rPr>
          <w:tab/>
        </w:r>
        <w:r w:rsidR="00E61963">
          <w:rPr>
            <w:webHidden/>
          </w:rPr>
          <w:fldChar w:fldCharType="begin"/>
        </w:r>
        <w:r w:rsidR="00E61963">
          <w:rPr>
            <w:webHidden/>
          </w:rPr>
          <w:instrText xml:space="preserve"> PAGEREF _Toc138938363 \h </w:instrText>
        </w:r>
        <w:r w:rsidR="00E61963">
          <w:rPr>
            <w:webHidden/>
          </w:rPr>
        </w:r>
        <w:r w:rsidR="00E61963">
          <w:rPr>
            <w:webHidden/>
          </w:rPr>
          <w:fldChar w:fldCharType="separate"/>
        </w:r>
        <w:r w:rsidR="00E61963">
          <w:rPr>
            <w:webHidden/>
          </w:rPr>
          <w:t>3</w:t>
        </w:r>
        <w:r w:rsidR="00E61963">
          <w:rPr>
            <w:webHidden/>
          </w:rPr>
          <w:fldChar w:fldCharType="end"/>
        </w:r>
      </w:hyperlink>
    </w:p>
    <w:p w14:paraId="2EF32DA5" w14:textId="283D5877" w:rsidR="00E61963" w:rsidRDefault="00560033">
      <w:pPr>
        <w:pStyle w:val="TOC2"/>
        <w:rPr>
          <w:rFonts w:eastAsiaTheme="minorEastAsia" w:cstheme="minorBidi"/>
          <w:b w:val="0"/>
          <w:bCs w:val="0"/>
          <w:color w:val="auto"/>
          <w:sz w:val="22"/>
          <w:szCs w:val="22"/>
        </w:rPr>
      </w:pPr>
      <w:hyperlink w:anchor="_Toc138938364" w:history="1">
        <w:r w:rsidR="00E61963" w:rsidRPr="008C785F">
          <w:rPr>
            <w:rStyle w:val="Hyperlink"/>
          </w:rPr>
          <w:t>ACCESS RIGHTS</w:t>
        </w:r>
        <w:r w:rsidR="00E61963">
          <w:rPr>
            <w:webHidden/>
          </w:rPr>
          <w:tab/>
        </w:r>
        <w:r w:rsidR="00E61963">
          <w:rPr>
            <w:webHidden/>
          </w:rPr>
          <w:fldChar w:fldCharType="begin"/>
        </w:r>
        <w:r w:rsidR="00E61963">
          <w:rPr>
            <w:webHidden/>
          </w:rPr>
          <w:instrText xml:space="preserve"> PAGEREF _Toc138938364 \h </w:instrText>
        </w:r>
        <w:r w:rsidR="00E61963">
          <w:rPr>
            <w:webHidden/>
          </w:rPr>
        </w:r>
        <w:r w:rsidR="00E61963">
          <w:rPr>
            <w:webHidden/>
          </w:rPr>
          <w:fldChar w:fldCharType="separate"/>
        </w:r>
        <w:r w:rsidR="00E61963">
          <w:rPr>
            <w:webHidden/>
          </w:rPr>
          <w:t>3</w:t>
        </w:r>
        <w:r w:rsidR="00E61963">
          <w:rPr>
            <w:webHidden/>
          </w:rPr>
          <w:fldChar w:fldCharType="end"/>
        </w:r>
      </w:hyperlink>
    </w:p>
    <w:p w14:paraId="422AD182" w14:textId="75BE906F" w:rsidR="00E61963" w:rsidRDefault="00560033">
      <w:pPr>
        <w:pStyle w:val="TOC2"/>
        <w:rPr>
          <w:rFonts w:eastAsiaTheme="minorEastAsia" w:cstheme="minorBidi"/>
          <w:b w:val="0"/>
          <w:bCs w:val="0"/>
          <w:color w:val="auto"/>
          <w:sz w:val="22"/>
          <w:szCs w:val="22"/>
        </w:rPr>
      </w:pPr>
      <w:hyperlink w:anchor="_Toc138938365" w:history="1">
        <w:r w:rsidR="00E61963" w:rsidRPr="008C785F">
          <w:rPr>
            <w:rStyle w:val="Hyperlink"/>
          </w:rPr>
          <w:t>DRIVER CERTIFICATION</w:t>
        </w:r>
        <w:r w:rsidR="00E61963">
          <w:rPr>
            <w:webHidden/>
          </w:rPr>
          <w:tab/>
        </w:r>
        <w:r w:rsidR="00E61963">
          <w:rPr>
            <w:webHidden/>
          </w:rPr>
          <w:fldChar w:fldCharType="begin"/>
        </w:r>
        <w:r w:rsidR="00E61963">
          <w:rPr>
            <w:webHidden/>
          </w:rPr>
          <w:instrText xml:space="preserve"> PAGEREF _Toc138938365 \h </w:instrText>
        </w:r>
        <w:r w:rsidR="00E61963">
          <w:rPr>
            <w:webHidden/>
          </w:rPr>
        </w:r>
        <w:r w:rsidR="00E61963">
          <w:rPr>
            <w:webHidden/>
          </w:rPr>
          <w:fldChar w:fldCharType="separate"/>
        </w:r>
        <w:r w:rsidR="00E61963">
          <w:rPr>
            <w:webHidden/>
          </w:rPr>
          <w:t>4</w:t>
        </w:r>
        <w:r w:rsidR="00E61963">
          <w:rPr>
            <w:webHidden/>
          </w:rPr>
          <w:fldChar w:fldCharType="end"/>
        </w:r>
      </w:hyperlink>
    </w:p>
    <w:p w14:paraId="7FB43566" w14:textId="6C023FE5" w:rsidR="00E61963" w:rsidRDefault="00560033">
      <w:pPr>
        <w:pStyle w:val="TOC2"/>
        <w:rPr>
          <w:rFonts w:eastAsiaTheme="minorEastAsia" w:cstheme="minorBidi"/>
          <w:b w:val="0"/>
          <w:bCs w:val="0"/>
          <w:color w:val="auto"/>
          <w:sz w:val="22"/>
          <w:szCs w:val="22"/>
        </w:rPr>
      </w:pPr>
      <w:hyperlink w:anchor="_Toc138938366" w:history="1">
        <w:r w:rsidR="00E61963" w:rsidRPr="008C785F">
          <w:rPr>
            <w:rStyle w:val="Hyperlink"/>
          </w:rPr>
          <w:t>IOGP LIFE SAVING RULES</w:t>
        </w:r>
        <w:r w:rsidR="00E61963">
          <w:rPr>
            <w:webHidden/>
          </w:rPr>
          <w:tab/>
        </w:r>
        <w:r w:rsidR="00E61963">
          <w:rPr>
            <w:webHidden/>
          </w:rPr>
          <w:fldChar w:fldCharType="begin"/>
        </w:r>
        <w:r w:rsidR="00E61963">
          <w:rPr>
            <w:webHidden/>
          </w:rPr>
          <w:instrText xml:space="preserve"> PAGEREF _Toc138938366 \h </w:instrText>
        </w:r>
        <w:r w:rsidR="00E61963">
          <w:rPr>
            <w:webHidden/>
          </w:rPr>
        </w:r>
        <w:r w:rsidR="00E61963">
          <w:rPr>
            <w:webHidden/>
          </w:rPr>
          <w:fldChar w:fldCharType="separate"/>
        </w:r>
        <w:r w:rsidR="00E61963">
          <w:rPr>
            <w:webHidden/>
          </w:rPr>
          <w:t>6</w:t>
        </w:r>
        <w:r w:rsidR="00E61963">
          <w:rPr>
            <w:webHidden/>
          </w:rPr>
          <w:fldChar w:fldCharType="end"/>
        </w:r>
      </w:hyperlink>
    </w:p>
    <w:p w14:paraId="3F718DB4" w14:textId="036859AF" w:rsidR="00E61963" w:rsidRDefault="00560033">
      <w:pPr>
        <w:pStyle w:val="TOC2"/>
        <w:rPr>
          <w:rFonts w:eastAsiaTheme="minorEastAsia" w:cstheme="minorBidi"/>
          <w:b w:val="0"/>
          <w:bCs w:val="0"/>
          <w:color w:val="auto"/>
          <w:sz w:val="22"/>
          <w:szCs w:val="22"/>
        </w:rPr>
      </w:pPr>
      <w:hyperlink w:anchor="_Toc138938367" w:history="1">
        <w:r w:rsidR="00E61963" w:rsidRPr="008C785F">
          <w:rPr>
            <w:rStyle w:val="Hyperlink"/>
          </w:rPr>
          <w:t>PPE MINIMUM REQUIREMENTS</w:t>
        </w:r>
        <w:r w:rsidR="00E61963">
          <w:rPr>
            <w:webHidden/>
          </w:rPr>
          <w:tab/>
        </w:r>
        <w:r w:rsidR="00E61963">
          <w:rPr>
            <w:webHidden/>
          </w:rPr>
          <w:fldChar w:fldCharType="begin"/>
        </w:r>
        <w:r w:rsidR="00E61963">
          <w:rPr>
            <w:webHidden/>
          </w:rPr>
          <w:instrText xml:space="preserve"> PAGEREF _Toc138938367 \h </w:instrText>
        </w:r>
        <w:r w:rsidR="00E61963">
          <w:rPr>
            <w:webHidden/>
          </w:rPr>
        </w:r>
        <w:r w:rsidR="00E61963">
          <w:rPr>
            <w:webHidden/>
          </w:rPr>
          <w:fldChar w:fldCharType="separate"/>
        </w:r>
        <w:r w:rsidR="00E61963">
          <w:rPr>
            <w:webHidden/>
          </w:rPr>
          <w:t>7</w:t>
        </w:r>
        <w:r w:rsidR="00E61963">
          <w:rPr>
            <w:webHidden/>
          </w:rPr>
          <w:fldChar w:fldCharType="end"/>
        </w:r>
      </w:hyperlink>
    </w:p>
    <w:p w14:paraId="025611C7" w14:textId="43578286" w:rsidR="00E61963" w:rsidRDefault="00560033">
      <w:pPr>
        <w:pStyle w:val="TOC2"/>
        <w:rPr>
          <w:rFonts w:eastAsiaTheme="minorEastAsia" w:cstheme="minorBidi"/>
          <w:b w:val="0"/>
          <w:bCs w:val="0"/>
          <w:color w:val="auto"/>
          <w:sz w:val="22"/>
          <w:szCs w:val="22"/>
        </w:rPr>
      </w:pPr>
      <w:hyperlink w:anchor="_Toc138938368" w:history="1">
        <w:r w:rsidR="00E61963" w:rsidRPr="008C785F">
          <w:rPr>
            <w:rStyle w:val="Hyperlink"/>
          </w:rPr>
          <w:t>GENERAL TERMINAL RULES</w:t>
        </w:r>
        <w:r w:rsidR="00E61963">
          <w:rPr>
            <w:webHidden/>
          </w:rPr>
          <w:tab/>
        </w:r>
        <w:r w:rsidR="00E61963">
          <w:rPr>
            <w:webHidden/>
          </w:rPr>
          <w:fldChar w:fldCharType="begin"/>
        </w:r>
        <w:r w:rsidR="00E61963">
          <w:rPr>
            <w:webHidden/>
          </w:rPr>
          <w:instrText xml:space="preserve"> PAGEREF _Toc138938368 \h </w:instrText>
        </w:r>
        <w:r w:rsidR="00E61963">
          <w:rPr>
            <w:webHidden/>
          </w:rPr>
        </w:r>
        <w:r w:rsidR="00E61963">
          <w:rPr>
            <w:webHidden/>
          </w:rPr>
          <w:fldChar w:fldCharType="separate"/>
        </w:r>
        <w:r w:rsidR="00E61963">
          <w:rPr>
            <w:webHidden/>
          </w:rPr>
          <w:t>8</w:t>
        </w:r>
        <w:r w:rsidR="00E61963">
          <w:rPr>
            <w:webHidden/>
          </w:rPr>
          <w:fldChar w:fldCharType="end"/>
        </w:r>
      </w:hyperlink>
    </w:p>
    <w:p w14:paraId="3AF4BB89" w14:textId="0C9D17E1" w:rsidR="00E61963" w:rsidRDefault="00560033">
      <w:pPr>
        <w:pStyle w:val="TOC2"/>
        <w:rPr>
          <w:rFonts w:eastAsiaTheme="minorEastAsia" w:cstheme="minorBidi"/>
          <w:b w:val="0"/>
          <w:bCs w:val="0"/>
          <w:color w:val="auto"/>
          <w:sz w:val="22"/>
          <w:szCs w:val="22"/>
        </w:rPr>
      </w:pPr>
      <w:hyperlink w:anchor="_Toc138938369" w:history="1">
        <w:r w:rsidR="00E61963" w:rsidRPr="008C785F">
          <w:rPr>
            <w:rStyle w:val="Hyperlink"/>
          </w:rPr>
          <w:t>DELIVERY VEHICLE REQUIREMENTS</w:t>
        </w:r>
        <w:r w:rsidR="00E61963">
          <w:rPr>
            <w:webHidden/>
          </w:rPr>
          <w:tab/>
        </w:r>
        <w:r w:rsidR="00E61963">
          <w:rPr>
            <w:webHidden/>
          </w:rPr>
          <w:fldChar w:fldCharType="begin"/>
        </w:r>
        <w:r w:rsidR="00E61963">
          <w:rPr>
            <w:webHidden/>
          </w:rPr>
          <w:instrText xml:space="preserve"> PAGEREF _Toc138938369 \h </w:instrText>
        </w:r>
        <w:r w:rsidR="00E61963">
          <w:rPr>
            <w:webHidden/>
          </w:rPr>
        </w:r>
        <w:r w:rsidR="00E61963">
          <w:rPr>
            <w:webHidden/>
          </w:rPr>
          <w:fldChar w:fldCharType="separate"/>
        </w:r>
        <w:r w:rsidR="00E61963">
          <w:rPr>
            <w:webHidden/>
          </w:rPr>
          <w:t>9</w:t>
        </w:r>
        <w:r w:rsidR="00E61963">
          <w:rPr>
            <w:webHidden/>
          </w:rPr>
          <w:fldChar w:fldCharType="end"/>
        </w:r>
      </w:hyperlink>
    </w:p>
    <w:p w14:paraId="59CB521C" w14:textId="722C0317" w:rsidR="00E61963" w:rsidRDefault="00560033">
      <w:pPr>
        <w:pStyle w:val="TOC2"/>
        <w:rPr>
          <w:rFonts w:eastAsiaTheme="minorEastAsia" w:cstheme="minorBidi"/>
          <w:b w:val="0"/>
          <w:bCs w:val="0"/>
          <w:color w:val="auto"/>
          <w:sz w:val="22"/>
          <w:szCs w:val="22"/>
        </w:rPr>
      </w:pPr>
      <w:hyperlink w:anchor="_Toc138938370" w:history="1">
        <w:r w:rsidR="00E61963" w:rsidRPr="008C785F">
          <w:rPr>
            <w:rStyle w:val="Hyperlink"/>
          </w:rPr>
          <w:t>Vehicle Mode of Power REQUIREMENTS</w:t>
        </w:r>
        <w:r w:rsidR="00E61963">
          <w:rPr>
            <w:webHidden/>
          </w:rPr>
          <w:tab/>
        </w:r>
        <w:r w:rsidR="00E61963">
          <w:rPr>
            <w:webHidden/>
          </w:rPr>
          <w:fldChar w:fldCharType="begin"/>
        </w:r>
        <w:r w:rsidR="00E61963">
          <w:rPr>
            <w:webHidden/>
          </w:rPr>
          <w:instrText xml:space="preserve"> PAGEREF _Toc138938370 \h </w:instrText>
        </w:r>
        <w:r w:rsidR="00E61963">
          <w:rPr>
            <w:webHidden/>
          </w:rPr>
        </w:r>
        <w:r w:rsidR="00E61963">
          <w:rPr>
            <w:webHidden/>
          </w:rPr>
          <w:fldChar w:fldCharType="separate"/>
        </w:r>
        <w:r w:rsidR="00E61963">
          <w:rPr>
            <w:webHidden/>
          </w:rPr>
          <w:t>9</w:t>
        </w:r>
        <w:r w:rsidR="00E61963">
          <w:rPr>
            <w:webHidden/>
          </w:rPr>
          <w:fldChar w:fldCharType="end"/>
        </w:r>
      </w:hyperlink>
    </w:p>
    <w:p w14:paraId="6819D6C2" w14:textId="15F505B8" w:rsidR="00E61963" w:rsidRDefault="00560033">
      <w:pPr>
        <w:pStyle w:val="TOC2"/>
        <w:rPr>
          <w:rFonts w:eastAsiaTheme="minorEastAsia" w:cstheme="minorBidi"/>
          <w:b w:val="0"/>
          <w:bCs w:val="0"/>
          <w:color w:val="auto"/>
          <w:sz w:val="22"/>
          <w:szCs w:val="22"/>
        </w:rPr>
      </w:pPr>
      <w:hyperlink w:anchor="_Toc138938371" w:history="1">
        <w:r w:rsidR="00E61963" w:rsidRPr="008C785F">
          <w:rPr>
            <w:rStyle w:val="Hyperlink"/>
          </w:rPr>
          <w:t>LOADING PROCEDURES</w:t>
        </w:r>
        <w:r w:rsidR="00E61963">
          <w:rPr>
            <w:webHidden/>
          </w:rPr>
          <w:tab/>
        </w:r>
        <w:r w:rsidR="00E61963">
          <w:rPr>
            <w:webHidden/>
          </w:rPr>
          <w:fldChar w:fldCharType="begin"/>
        </w:r>
        <w:r w:rsidR="00E61963">
          <w:rPr>
            <w:webHidden/>
          </w:rPr>
          <w:instrText xml:space="preserve"> PAGEREF _Toc138938371 \h </w:instrText>
        </w:r>
        <w:r w:rsidR="00E61963">
          <w:rPr>
            <w:webHidden/>
          </w:rPr>
        </w:r>
        <w:r w:rsidR="00E61963">
          <w:rPr>
            <w:webHidden/>
          </w:rPr>
          <w:fldChar w:fldCharType="separate"/>
        </w:r>
        <w:r w:rsidR="00E61963">
          <w:rPr>
            <w:webHidden/>
          </w:rPr>
          <w:t>10</w:t>
        </w:r>
        <w:r w:rsidR="00E61963">
          <w:rPr>
            <w:webHidden/>
          </w:rPr>
          <w:fldChar w:fldCharType="end"/>
        </w:r>
      </w:hyperlink>
    </w:p>
    <w:p w14:paraId="4250C178" w14:textId="437BFA1C" w:rsidR="00E61963" w:rsidRDefault="00560033">
      <w:pPr>
        <w:pStyle w:val="TOC2"/>
        <w:rPr>
          <w:rFonts w:eastAsiaTheme="minorEastAsia" w:cstheme="minorBidi"/>
          <w:b w:val="0"/>
          <w:bCs w:val="0"/>
          <w:color w:val="auto"/>
          <w:sz w:val="22"/>
          <w:szCs w:val="22"/>
        </w:rPr>
      </w:pPr>
      <w:hyperlink w:anchor="_Toc138938372" w:history="1">
        <w:r w:rsidR="00E61963" w:rsidRPr="008C785F">
          <w:rPr>
            <w:rStyle w:val="Hyperlink"/>
          </w:rPr>
          <w:t>DISCONNECT SEQUENCE</w:t>
        </w:r>
        <w:r w:rsidR="00E61963">
          <w:rPr>
            <w:webHidden/>
          </w:rPr>
          <w:tab/>
        </w:r>
        <w:r w:rsidR="00E61963">
          <w:rPr>
            <w:webHidden/>
          </w:rPr>
          <w:fldChar w:fldCharType="begin"/>
        </w:r>
        <w:r w:rsidR="00E61963">
          <w:rPr>
            <w:webHidden/>
          </w:rPr>
          <w:instrText xml:space="preserve"> PAGEREF _Toc138938372 \h </w:instrText>
        </w:r>
        <w:r w:rsidR="00E61963">
          <w:rPr>
            <w:webHidden/>
          </w:rPr>
        </w:r>
        <w:r w:rsidR="00E61963">
          <w:rPr>
            <w:webHidden/>
          </w:rPr>
          <w:fldChar w:fldCharType="separate"/>
        </w:r>
        <w:r w:rsidR="00E61963">
          <w:rPr>
            <w:webHidden/>
          </w:rPr>
          <w:t>10</w:t>
        </w:r>
        <w:r w:rsidR="00E61963">
          <w:rPr>
            <w:webHidden/>
          </w:rPr>
          <w:fldChar w:fldCharType="end"/>
        </w:r>
      </w:hyperlink>
    </w:p>
    <w:p w14:paraId="2F1AEF23" w14:textId="3B1DDBD6" w:rsidR="00E61963" w:rsidRDefault="00560033">
      <w:pPr>
        <w:pStyle w:val="TOC2"/>
        <w:rPr>
          <w:rFonts w:eastAsiaTheme="minorEastAsia" w:cstheme="minorBidi"/>
          <w:b w:val="0"/>
          <w:bCs w:val="0"/>
          <w:color w:val="auto"/>
          <w:sz w:val="22"/>
          <w:szCs w:val="22"/>
        </w:rPr>
      </w:pPr>
      <w:hyperlink w:anchor="_Toc138938373" w:history="1">
        <w:r w:rsidR="00E61963" w:rsidRPr="008C785F">
          <w:rPr>
            <w:rStyle w:val="Hyperlink"/>
          </w:rPr>
          <w:t>BILL OF LADING</w:t>
        </w:r>
        <w:r w:rsidR="00E61963">
          <w:rPr>
            <w:webHidden/>
          </w:rPr>
          <w:tab/>
        </w:r>
        <w:r w:rsidR="00E61963">
          <w:rPr>
            <w:webHidden/>
          </w:rPr>
          <w:fldChar w:fldCharType="begin"/>
        </w:r>
        <w:r w:rsidR="00E61963">
          <w:rPr>
            <w:webHidden/>
          </w:rPr>
          <w:instrText xml:space="preserve"> PAGEREF _Toc138938373 \h </w:instrText>
        </w:r>
        <w:r w:rsidR="00E61963">
          <w:rPr>
            <w:webHidden/>
          </w:rPr>
        </w:r>
        <w:r w:rsidR="00E61963">
          <w:rPr>
            <w:webHidden/>
          </w:rPr>
          <w:fldChar w:fldCharType="separate"/>
        </w:r>
        <w:r w:rsidR="00E61963">
          <w:rPr>
            <w:webHidden/>
          </w:rPr>
          <w:t>11</w:t>
        </w:r>
        <w:r w:rsidR="00E61963">
          <w:rPr>
            <w:webHidden/>
          </w:rPr>
          <w:fldChar w:fldCharType="end"/>
        </w:r>
      </w:hyperlink>
    </w:p>
    <w:p w14:paraId="3754E3B0" w14:textId="372603DD" w:rsidR="00E61963" w:rsidRDefault="00560033">
      <w:pPr>
        <w:pStyle w:val="TOC2"/>
        <w:rPr>
          <w:rFonts w:eastAsiaTheme="minorEastAsia" w:cstheme="minorBidi"/>
          <w:b w:val="0"/>
          <w:bCs w:val="0"/>
          <w:color w:val="auto"/>
          <w:sz w:val="22"/>
          <w:szCs w:val="22"/>
        </w:rPr>
      </w:pPr>
      <w:hyperlink w:anchor="_Toc138938374" w:history="1">
        <w:r w:rsidR="00E61963" w:rsidRPr="008C785F">
          <w:rPr>
            <w:rStyle w:val="Hyperlink"/>
          </w:rPr>
          <w:t>APPENDIX A - EMERGENCY INFORMATION</w:t>
        </w:r>
        <w:r w:rsidR="00E61963">
          <w:rPr>
            <w:webHidden/>
          </w:rPr>
          <w:tab/>
        </w:r>
        <w:r w:rsidR="00E61963">
          <w:rPr>
            <w:webHidden/>
          </w:rPr>
          <w:fldChar w:fldCharType="begin"/>
        </w:r>
        <w:r w:rsidR="00E61963">
          <w:rPr>
            <w:webHidden/>
          </w:rPr>
          <w:instrText xml:space="preserve"> PAGEREF _Toc138938374 \h </w:instrText>
        </w:r>
        <w:r w:rsidR="00E61963">
          <w:rPr>
            <w:webHidden/>
          </w:rPr>
        </w:r>
        <w:r w:rsidR="00E61963">
          <w:rPr>
            <w:webHidden/>
          </w:rPr>
          <w:fldChar w:fldCharType="separate"/>
        </w:r>
        <w:r w:rsidR="00E61963">
          <w:rPr>
            <w:webHidden/>
          </w:rPr>
          <w:t>11</w:t>
        </w:r>
        <w:r w:rsidR="00E61963">
          <w:rPr>
            <w:webHidden/>
          </w:rPr>
          <w:fldChar w:fldCharType="end"/>
        </w:r>
      </w:hyperlink>
    </w:p>
    <w:p w14:paraId="4EAFA5D6" w14:textId="317F9846" w:rsidR="00E61963" w:rsidRDefault="00560033">
      <w:pPr>
        <w:pStyle w:val="TOC3"/>
        <w:tabs>
          <w:tab w:val="right" w:pos="9350"/>
        </w:tabs>
        <w:rPr>
          <w:rFonts w:eastAsiaTheme="minorEastAsia" w:cstheme="minorBidi"/>
          <w:noProof/>
          <w:sz w:val="22"/>
          <w:szCs w:val="22"/>
        </w:rPr>
      </w:pPr>
      <w:hyperlink w:anchor="_Toc138938375" w:history="1">
        <w:r w:rsidR="00E61963" w:rsidRPr="008C785F">
          <w:rPr>
            <w:rStyle w:val="Hyperlink"/>
            <w:noProof/>
          </w:rPr>
          <w:t>FIRE</w:t>
        </w:r>
        <w:r w:rsidR="00E61963">
          <w:rPr>
            <w:noProof/>
            <w:webHidden/>
          </w:rPr>
          <w:tab/>
        </w:r>
        <w:r w:rsidR="00E61963">
          <w:rPr>
            <w:noProof/>
            <w:webHidden/>
          </w:rPr>
          <w:fldChar w:fldCharType="begin"/>
        </w:r>
        <w:r w:rsidR="00E61963">
          <w:rPr>
            <w:noProof/>
            <w:webHidden/>
          </w:rPr>
          <w:instrText xml:space="preserve"> PAGEREF _Toc138938375 \h </w:instrText>
        </w:r>
        <w:r w:rsidR="00E61963">
          <w:rPr>
            <w:noProof/>
            <w:webHidden/>
          </w:rPr>
        </w:r>
        <w:r w:rsidR="00E61963">
          <w:rPr>
            <w:noProof/>
            <w:webHidden/>
          </w:rPr>
          <w:fldChar w:fldCharType="separate"/>
        </w:r>
        <w:r w:rsidR="00E61963">
          <w:rPr>
            <w:noProof/>
            <w:webHidden/>
          </w:rPr>
          <w:t>11</w:t>
        </w:r>
        <w:r w:rsidR="00E61963">
          <w:rPr>
            <w:noProof/>
            <w:webHidden/>
          </w:rPr>
          <w:fldChar w:fldCharType="end"/>
        </w:r>
      </w:hyperlink>
    </w:p>
    <w:p w14:paraId="4379E6D9" w14:textId="1CA1A713" w:rsidR="00E61963" w:rsidRDefault="00560033">
      <w:pPr>
        <w:pStyle w:val="TOC3"/>
        <w:tabs>
          <w:tab w:val="right" w:pos="9350"/>
        </w:tabs>
        <w:rPr>
          <w:rFonts w:eastAsiaTheme="minorEastAsia" w:cstheme="minorBidi"/>
          <w:noProof/>
          <w:sz w:val="22"/>
          <w:szCs w:val="22"/>
        </w:rPr>
      </w:pPr>
      <w:hyperlink w:anchor="_Toc138938376" w:history="1">
        <w:r w:rsidR="00E61963" w:rsidRPr="008C785F">
          <w:rPr>
            <w:rStyle w:val="Hyperlink"/>
            <w:noProof/>
          </w:rPr>
          <w:t>SPILLS</w:t>
        </w:r>
        <w:r w:rsidR="00E61963">
          <w:rPr>
            <w:noProof/>
            <w:webHidden/>
          </w:rPr>
          <w:tab/>
        </w:r>
        <w:r w:rsidR="00E61963">
          <w:rPr>
            <w:noProof/>
            <w:webHidden/>
          </w:rPr>
          <w:fldChar w:fldCharType="begin"/>
        </w:r>
        <w:r w:rsidR="00E61963">
          <w:rPr>
            <w:noProof/>
            <w:webHidden/>
          </w:rPr>
          <w:instrText xml:space="preserve"> PAGEREF _Toc138938376 \h </w:instrText>
        </w:r>
        <w:r w:rsidR="00E61963">
          <w:rPr>
            <w:noProof/>
            <w:webHidden/>
          </w:rPr>
        </w:r>
        <w:r w:rsidR="00E61963">
          <w:rPr>
            <w:noProof/>
            <w:webHidden/>
          </w:rPr>
          <w:fldChar w:fldCharType="separate"/>
        </w:r>
        <w:r w:rsidR="00E61963">
          <w:rPr>
            <w:noProof/>
            <w:webHidden/>
          </w:rPr>
          <w:t>11</w:t>
        </w:r>
        <w:r w:rsidR="00E61963">
          <w:rPr>
            <w:noProof/>
            <w:webHidden/>
          </w:rPr>
          <w:fldChar w:fldCharType="end"/>
        </w:r>
      </w:hyperlink>
    </w:p>
    <w:p w14:paraId="3699E016" w14:textId="7514D4BE" w:rsidR="00E61963" w:rsidRDefault="00560033">
      <w:pPr>
        <w:pStyle w:val="TOC3"/>
        <w:tabs>
          <w:tab w:val="right" w:pos="9350"/>
        </w:tabs>
        <w:rPr>
          <w:rFonts w:eastAsiaTheme="minorEastAsia" w:cstheme="minorBidi"/>
          <w:noProof/>
          <w:sz w:val="22"/>
          <w:szCs w:val="22"/>
        </w:rPr>
      </w:pPr>
      <w:hyperlink w:anchor="_Toc138938377" w:history="1">
        <w:r w:rsidR="00E61963" w:rsidRPr="008C785F">
          <w:rPr>
            <w:rStyle w:val="Hyperlink"/>
            <w:noProof/>
            <w:spacing w:val="5"/>
          </w:rPr>
          <w:t>TERMINAL SECURITY</w:t>
        </w:r>
        <w:r w:rsidR="00E61963">
          <w:rPr>
            <w:noProof/>
            <w:webHidden/>
          </w:rPr>
          <w:tab/>
        </w:r>
        <w:r w:rsidR="00E61963">
          <w:rPr>
            <w:noProof/>
            <w:webHidden/>
          </w:rPr>
          <w:fldChar w:fldCharType="begin"/>
        </w:r>
        <w:r w:rsidR="00E61963">
          <w:rPr>
            <w:noProof/>
            <w:webHidden/>
          </w:rPr>
          <w:instrText xml:space="preserve"> PAGEREF _Toc138938377 \h </w:instrText>
        </w:r>
        <w:r w:rsidR="00E61963">
          <w:rPr>
            <w:noProof/>
            <w:webHidden/>
          </w:rPr>
        </w:r>
        <w:r w:rsidR="00E61963">
          <w:rPr>
            <w:noProof/>
            <w:webHidden/>
          </w:rPr>
          <w:fldChar w:fldCharType="separate"/>
        </w:r>
        <w:r w:rsidR="00E61963">
          <w:rPr>
            <w:noProof/>
            <w:webHidden/>
          </w:rPr>
          <w:t>11</w:t>
        </w:r>
        <w:r w:rsidR="00E61963">
          <w:rPr>
            <w:noProof/>
            <w:webHidden/>
          </w:rPr>
          <w:fldChar w:fldCharType="end"/>
        </w:r>
      </w:hyperlink>
    </w:p>
    <w:p w14:paraId="483669E2" w14:textId="2F640943" w:rsidR="00E61963" w:rsidRDefault="00560033">
      <w:pPr>
        <w:pStyle w:val="TOC3"/>
        <w:tabs>
          <w:tab w:val="right" w:pos="9350"/>
        </w:tabs>
        <w:rPr>
          <w:rFonts w:eastAsiaTheme="minorEastAsia" w:cstheme="minorBidi"/>
          <w:noProof/>
          <w:sz w:val="22"/>
          <w:szCs w:val="22"/>
        </w:rPr>
      </w:pPr>
      <w:hyperlink w:anchor="_Toc138938378" w:history="1">
        <w:r w:rsidR="00E61963" w:rsidRPr="008C785F">
          <w:rPr>
            <w:rStyle w:val="Hyperlink"/>
            <w:noProof/>
            <w:spacing w:val="5"/>
          </w:rPr>
          <w:t>EARTHQUAKES</w:t>
        </w:r>
        <w:r w:rsidR="00E61963">
          <w:rPr>
            <w:noProof/>
            <w:webHidden/>
          </w:rPr>
          <w:tab/>
        </w:r>
        <w:r w:rsidR="00E61963">
          <w:rPr>
            <w:noProof/>
            <w:webHidden/>
          </w:rPr>
          <w:fldChar w:fldCharType="begin"/>
        </w:r>
        <w:r w:rsidR="00E61963">
          <w:rPr>
            <w:noProof/>
            <w:webHidden/>
          </w:rPr>
          <w:instrText xml:space="preserve"> PAGEREF _Toc138938378 \h </w:instrText>
        </w:r>
        <w:r w:rsidR="00E61963">
          <w:rPr>
            <w:noProof/>
            <w:webHidden/>
          </w:rPr>
        </w:r>
        <w:r w:rsidR="00E61963">
          <w:rPr>
            <w:noProof/>
            <w:webHidden/>
          </w:rPr>
          <w:fldChar w:fldCharType="separate"/>
        </w:r>
        <w:r w:rsidR="00E61963">
          <w:rPr>
            <w:noProof/>
            <w:webHidden/>
          </w:rPr>
          <w:t>11</w:t>
        </w:r>
        <w:r w:rsidR="00E61963">
          <w:rPr>
            <w:noProof/>
            <w:webHidden/>
          </w:rPr>
          <w:fldChar w:fldCharType="end"/>
        </w:r>
      </w:hyperlink>
    </w:p>
    <w:p w14:paraId="6A88DE49" w14:textId="4579BC9A" w:rsidR="00E61963" w:rsidRDefault="00560033">
      <w:pPr>
        <w:pStyle w:val="TOC3"/>
        <w:tabs>
          <w:tab w:val="right" w:pos="9350"/>
        </w:tabs>
        <w:rPr>
          <w:rFonts w:eastAsiaTheme="minorEastAsia" w:cstheme="minorBidi"/>
          <w:noProof/>
          <w:sz w:val="22"/>
          <w:szCs w:val="22"/>
        </w:rPr>
      </w:pPr>
      <w:hyperlink w:anchor="_Toc138938379" w:history="1">
        <w:r w:rsidR="00E61963" w:rsidRPr="008C785F">
          <w:rPr>
            <w:rStyle w:val="Hyperlink"/>
            <w:noProof/>
            <w:spacing w:val="5"/>
          </w:rPr>
          <w:t>TORNADOS</w:t>
        </w:r>
        <w:r w:rsidR="00E61963">
          <w:rPr>
            <w:noProof/>
            <w:webHidden/>
          </w:rPr>
          <w:tab/>
        </w:r>
        <w:r w:rsidR="00E61963">
          <w:rPr>
            <w:noProof/>
            <w:webHidden/>
          </w:rPr>
          <w:fldChar w:fldCharType="begin"/>
        </w:r>
        <w:r w:rsidR="00E61963">
          <w:rPr>
            <w:noProof/>
            <w:webHidden/>
          </w:rPr>
          <w:instrText xml:space="preserve"> PAGEREF _Toc138938379 \h </w:instrText>
        </w:r>
        <w:r w:rsidR="00E61963">
          <w:rPr>
            <w:noProof/>
            <w:webHidden/>
          </w:rPr>
        </w:r>
        <w:r w:rsidR="00E61963">
          <w:rPr>
            <w:noProof/>
            <w:webHidden/>
          </w:rPr>
          <w:fldChar w:fldCharType="separate"/>
        </w:r>
        <w:r w:rsidR="00E61963">
          <w:rPr>
            <w:noProof/>
            <w:webHidden/>
          </w:rPr>
          <w:t>11</w:t>
        </w:r>
        <w:r w:rsidR="00E61963">
          <w:rPr>
            <w:noProof/>
            <w:webHidden/>
          </w:rPr>
          <w:fldChar w:fldCharType="end"/>
        </w:r>
      </w:hyperlink>
    </w:p>
    <w:p w14:paraId="1FC498E6" w14:textId="14D856F2" w:rsidR="00E61963" w:rsidRDefault="00560033">
      <w:pPr>
        <w:pStyle w:val="TOC3"/>
        <w:tabs>
          <w:tab w:val="right" w:pos="9350"/>
        </w:tabs>
        <w:rPr>
          <w:rFonts w:eastAsiaTheme="minorEastAsia" w:cstheme="minorBidi"/>
          <w:noProof/>
          <w:sz w:val="22"/>
          <w:szCs w:val="22"/>
        </w:rPr>
      </w:pPr>
      <w:hyperlink w:anchor="_Toc138938380" w:history="1">
        <w:r w:rsidR="00E61963" w:rsidRPr="008C785F">
          <w:rPr>
            <w:rStyle w:val="Hyperlink"/>
            <w:noProof/>
            <w:spacing w:val="5"/>
          </w:rPr>
          <w:t>LIGHTNING</w:t>
        </w:r>
        <w:r w:rsidR="00E61963">
          <w:rPr>
            <w:noProof/>
            <w:webHidden/>
          </w:rPr>
          <w:tab/>
        </w:r>
        <w:r w:rsidR="00E61963">
          <w:rPr>
            <w:noProof/>
            <w:webHidden/>
          </w:rPr>
          <w:fldChar w:fldCharType="begin"/>
        </w:r>
        <w:r w:rsidR="00E61963">
          <w:rPr>
            <w:noProof/>
            <w:webHidden/>
          </w:rPr>
          <w:instrText xml:space="preserve"> PAGEREF _Toc138938380 \h </w:instrText>
        </w:r>
        <w:r w:rsidR="00E61963">
          <w:rPr>
            <w:noProof/>
            <w:webHidden/>
          </w:rPr>
        </w:r>
        <w:r w:rsidR="00E61963">
          <w:rPr>
            <w:noProof/>
            <w:webHidden/>
          </w:rPr>
          <w:fldChar w:fldCharType="separate"/>
        </w:r>
        <w:r w:rsidR="00E61963">
          <w:rPr>
            <w:noProof/>
            <w:webHidden/>
          </w:rPr>
          <w:t>12</w:t>
        </w:r>
        <w:r w:rsidR="00E61963">
          <w:rPr>
            <w:noProof/>
            <w:webHidden/>
          </w:rPr>
          <w:fldChar w:fldCharType="end"/>
        </w:r>
      </w:hyperlink>
    </w:p>
    <w:p w14:paraId="542A6521" w14:textId="3F4D5EAF" w:rsidR="00E61963" w:rsidRDefault="00560033">
      <w:pPr>
        <w:pStyle w:val="TOC3"/>
        <w:tabs>
          <w:tab w:val="right" w:pos="9350"/>
        </w:tabs>
        <w:rPr>
          <w:rFonts w:eastAsiaTheme="minorEastAsia" w:cstheme="minorBidi"/>
          <w:noProof/>
          <w:sz w:val="22"/>
          <w:szCs w:val="22"/>
        </w:rPr>
      </w:pPr>
      <w:hyperlink w:anchor="_Toc138938381" w:history="1">
        <w:r w:rsidR="00E61963" w:rsidRPr="008C785F">
          <w:rPr>
            <w:rStyle w:val="Hyperlink"/>
            <w:noProof/>
            <w:spacing w:val="5"/>
          </w:rPr>
          <w:t>PERSONAL HEALTH AND SAFETY INFORMATION</w:t>
        </w:r>
        <w:r w:rsidR="00E61963">
          <w:rPr>
            <w:noProof/>
            <w:webHidden/>
          </w:rPr>
          <w:tab/>
        </w:r>
        <w:r w:rsidR="00E61963">
          <w:rPr>
            <w:noProof/>
            <w:webHidden/>
          </w:rPr>
          <w:fldChar w:fldCharType="begin"/>
        </w:r>
        <w:r w:rsidR="00E61963">
          <w:rPr>
            <w:noProof/>
            <w:webHidden/>
          </w:rPr>
          <w:instrText xml:space="preserve"> PAGEREF _Toc138938381 \h </w:instrText>
        </w:r>
        <w:r w:rsidR="00E61963">
          <w:rPr>
            <w:noProof/>
            <w:webHidden/>
          </w:rPr>
        </w:r>
        <w:r w:rsidR="00E61963">
          <w:rPr>
            <w:noProof/>
            <w:webHidden/>
          </w:rPr>
          <w:fldChar w:fldCharType="separate"/>
        </w:r>
        <w:r w:rsidR="00E61963">
          <w:rPr>
            <w:noProof/>
            <w:webHidden/>
          </w:rPr>
          <w:t>12</w:t>
        </w:r>
        <w:r w:rsidR="00E61963">
          <w:rPr>
            <w:noProof/>
            <w:webHidden/>
          </w:rPr>
          <w:fldChar w:fldCharType="end"/>
        </w:r>
      </w:hyperlink>
    </w:p>
    <w:p w14:paraId="797677F4" w14:textId="7917B88F" w:rsidR="00E61963" w:rsidRDefault="00560033">
      <w:pPr>
        <w:pStyle w:val="TOC3"/>
        <w:tabs>
          <w:tab w:val="right" w:pos="9350"/>
        </w:tabs>
        <w:rPr>
          <w:rFonts w:eastAsiaTheme="minorEastAsia" w:cstheme="minorBidi"/>
          <w:noProof/>
          <w:sz w:val="22"/>
          <w:szCs w:val="22"/>
        </w:rPr>
      </w:pPr>
      <w:hyperlink w:anchor="_Toc138938382" w:history="1">
        <w:r w:rsidR="00E61963" w:rsidRPr="008C785F">
          <w:rPr>
            <w:rStyle w:val="Hyperlink"/>
            <w:noProof/>
            <w:spacing w:val="5"/>
          </w:rPr>
          <w:t>DECONTAMINATION</w:t>
        </w:r>
        <w:r w:rsidR="00E61963">
          <w:rPr>
            <w:noProof/>
            <w:webHidden/>
          </w:rPr>
          <w:tab/>
        </w:r>
        <w:r w:rsidR="00E61963">
          <w:rPr>
            <w:noProof/>
            <w:webHidden/>
          </w:rPr>
          <w:fldChar w:fldCharType="begin"/>
        </w:r>
        <w:r w:rsidR="00E61963">
          <w:rPr>
            <w:noProof/>
            <w:webHidden/>
          </w:rPr>
          <w:instrText xml:space="preserve"> PAGEREF _Toc138938382 \h </w:instrText>
        </w:r>
        <w:r w:rsidR="00E61963">
          <w:rPr>
            <w:noProof/>
            <w:webHidden/>
          </w:rPr>
        </w:r>
        <w:r w:rsidR="00E61963">
          <w:rPr>
            <w:noProof/>
            <w:webHidden/>
          </w:rPr>
          <w:fldChar w:fldCharType="separate"/>
        </w:r>
        <w:r w:rsidR="00E61963">
          <w:rPr>
            <w:noProof/>
            <w:webHidden/>
          </w:rPr>
          <w:t>12</w:t>
        </w:r>
        <w:r w:rsidR="00E61963">
          <w:rPr>
            <w:noProof/>
            <w:webHidden/>
          </w:rPr>
          <w:fldChar w:fldCharType="end"/>
        </w:r>
      </w:hyperlink>
    </w:p>
    <w:p w14:paraId="50E4CB18" w14:textId="57F8C200" w:rsidR="00E61963" w:rsidRDefault="00560033">
      <w:pPr>
        <w:pStyle w:val="TOC2"/>
        <w:rPr>
          <w:rFonts w:eastAsiaTheme="minorEastAsia" w:cstheme="minorBidi"/>
          <w:b w:val="0"/>
          <w:bCs w:val="0"/>
          <w:color w:val="auto"/>
          <w:sz w:val="22"/>
          <w:szCs w:val="22"/>
        </w:rPr>
      </w:pPr>
      <w:hyperlink w:anchor="_Toc138938383" w:history="1">
        <w:r w:rsidR="00E61963" w:rsidRPr="008C785F">
          <w:rPr>
            <w:rStyle w:val="Hyperlink"/>
          </w:rPr>
          <w:t>APPENDIX B - GUIDELINES FOR TRUCK LOADING SEQUENCE</w:t>
        </w:r>
        <w:r w:rsidR="00E61963">
          <w:rPr>
            <w:webHidden/>
          </w:rPr>
          <w:tab/>
        </w:r>
        <w:r w:rsidR="00E61963">
          <w:rPr>
            <w:webHidden/>
          </w:rPr>
          <w:fldChar w:fldCharType="begin"/>
        </w:r>
        <w:r w:rsidR="00E61963">
          <w:rPr>
            <w:webHidden/>
          </w:rPr>
          <w:instrText xml:space="preserve"> PAGEREF _Toc138938383 \h </w:instrText>
        </w:r>
        <w:r w:rsidR="00E61963">
          <w:rPr>
            <w:webHidden/>
          </w:rPr>
        </w:r>
        <w:r w:rsidR="00E61963">
          <w:rPr>
            <w:webHidden/>
          </w:rPr>
          <w:fldChar w:fldCharType="separate"/>
        </w:r>
        <w:r w:rsidR="00E61963">
          <w:rPr>
            <w:webHidden/>
          </w:rPr>
          <w:t>13</w:t>
        </w:r>
        <w:r w:rsidR="00E61963">
          <w:rPr>
            <w:webHidden/>
          </w:rPr>
          <w:fldChar w:fldCharType="end"/>
        </w:r>
      </w:hyperlink>
    </w:p>
    <w:p w14:paraId="74503082" w14:textId="38A90697" w:rsidR="00E61963" w:rsidRDefault="00560033">
      <w:pPr>
        <w:pStyle w:val="TOC2"/>
        <w:rPr>
          <w:rFonts w:eastAsiaTheme="minorEastAsia" w:cstheme="minorBidi"/>
          <w:b w:val="0"/>
          <w:bCs w:val="0"/>
          <w:color w:val="auto"/>
          <w:sz w:val="22"/>
          <w:szCs w:val="22"/>
        </w:rPr>
      </w:pPr>
      <w:hyperlink w:anchor="_Toc138938384" w:history="1">
        <w:r w:rsidR="00E61963" w:rsidRPr="008C785F">
          <w:rPr>
            <w:rStyle w:val="Hyperlink"/>
          </w:rPr>
          <w:t>APPENDIX C - FORMS</w:t>
        </w:r>
        <w:r w:rsidR="00E61963">
          <w:rPr>
            <w:webHidden/>
          </w:rPr>
          <w:tab/>
        </w:r>
        <w:r w:rsidR="00E61963">
          <w:rPr>
            <w:webHidden/>
          </w:rPr>
          <w:fldChar w:fldCharType="begin"/>
        </w:r>
        <w:r w:rsidR="00E61963">
          <w:rPr>
            <w:webHidden/>
          </w:rPr>
          <w:instrText xml:space="preserve"> PAGEREF _Toc138938384 \h </w:instrText>
        </w:r>
        <w:r w:rsidR="00E61963">
          <w:rPr>
            <w:webHidden/>
          </w:rPr>
        </w:r>
        <w:r w:rsidR="00E61963">
          <w:rPr>
            <w:webHidden/>
          </w:rPr>
          <w:fldChar w:fldCharType="separate"/>
        </w:r>
        <w:r w:rsidR="00E61963">
          <w:rPr>
            <w:webHidden/>
          </w:rPr>
          <w:t>14</w:t>
        </w:r>
        <w:r w:rsidR="00E61963">
          <w:rPr>
            <w:webHidden/>
          </w:rPr>
          <w:fldChar w:fldCharType="end"/>
        </w:r>
      </w:hyperlink>
    </w:p>
    <w:p w14:paraId="4361CE6F" w14:textId="56934064" w:rsidR="00E61963" w:rsidRDefault="00560033">
      <w:pPr>
        <w:pStyle w:val="TOC3"/>
        <w:tabs>
          <w:tab w:val="right" w:pos="9350"/>
        </w:tabs>
        <w:rPr>
          <w:rFonts w:eastAsiaTheme="minorEastAsia" w:cstheme="minorBidi"/>
          <w:noProof/>
          <w:sz w:val="22"/>
          <w:szCs w:val="22"/>
        </w:rPr>
      </w:pPr>
      <w:hyperlink w:anchor="_Toc138938385" w:history="1">
        <w:r w:rsidR="00E61963" w:rsidRPr="008C785F">
          <w:rPr>
            <w:rStyle w:val="Hyperlink"/>
            <w:noProof/>
          </w:rPr>
          <w:t>Carrier Access Agreement</w:t>
        </w:r>
        <w:r w:rsidR="00E61963">
          <w:rPr>
            <w:noProof/>
            <w:webHidden/>
          </w:rPr>
          <w:tab/>
        </w:r>
        <w:r w:rsidR="00E61963">
          <w:rPr>
            <w:noProof/>
            <w:webHidden/>
          </w:rPr>
          <w:fldChar w:fldCharType="begin"/>
        </w:r>
        <w:r w:rsidR="00E61963">
          <w:rPr>
            <w:noProof/>
            <w:webHidden/>
          </w:rPr>
          <w:instrText xml:space="preserve"> PAGEREF _Toc138938385 \h </w:instrText>
        </w:r>
        <w:r w:rsidR="00E61963">
          <w:rPr>
            <w:noProof/>
            <w:webHidden/>
          </w:rPr>
        </w:r>
        <w:r w:rsidR="00E61963">
          <w:rPr>
            <w:noProof/>
            <w:webHidden/>
          </w:rPr>
          <w:fldChar w:fldCharType="separate"/>
        </w:r>
        <w:r w:rsidR="00E61963">
          <w:rPr>
            <w:noProof/>
            <w:webHidden/>
          </w:rPr>
          <w:t>14</w:t>
        </w:r>
        <w:r w:rsidR="00E61963">
          <w:rPr>
            <w:noProof/>
            <w:webHidden/>
          </w:rPr>
          <w:fldChar w:fldCharType="end"/>
        </w:r>
      </w:hyperlink>
    </w:p>
    <w:p w14:paraId="1A393EAF" w14:textId="62F67CB5" w:rsidR="00E61963" w:rsidRDefault="00560033">
      <w:pPr>
        <w:pStyle w:val="TOC3"/>
        <w:tabs>
          <w:tab w:val="right" w:pos="9350"/>
        </w:tabs>
        <w:rPr>
          <w:rFonts w:eastAsiaTheme="minorEastAsia" w:cstheme="minorBidi"/>
          <w:noProof/>
          <w:sz w:val="22"/>
          <w:szCs w:val="22"/>
        </w:rPr>
      </w:pPr>
      <w:hyperlink w:anchor="_Toc138938386" w:history="1">
        <w:r w:rsidR="00E61963" w:rsidRPr="008C785F">
          <w:rPr>
            <w:rStyle w:val="Hyperlink"/>
            <w:noProof/>
          </w:rPr>
          <w:t>Exhibit A - Located in Carrier Access Agreement above</w:t>
        </w:r>
        <w:r w:rsidR="00E61963">
          <w:rPr>
            <w:noProof/>
            <w:webHidden/>
          </w:rPr>
          <w:tab/>
        </w:r>
        <w:r w:rsidR="00E61963">
          <w:rPr>
            <w:noProof/>
            <w:webHidden/>
          </w:rPr>
          <w:fldChar w:fldCharType="begin"/>
        </w:r>
        <w:r w:rsidR="00E61963">
          <w:rPr>
            <w:noProof/>
            <w:webHidden/>
          </w:rPr>
          <w:instrText xml:space="preserve"> PAGEREF _Toc138938386 \h </w:instrText>
        </w:r>
        <w:r w:rsidR="00E61963">
          <w:rPr>
            <w:noProof/>
            <w:webHidden/>
          </w:rPr>
        </w:r>
        <w:r w:rsidR="00E61963">
          <w:rPr>
            <w:noProof/>
            <w:webHidden/>
          </w:rPr>
          <w:fldChar w:fldCharType="separate"/>
        </w:r>
        <w:r w:rsidR="00E61963">
          <w:rPr>
            <w:noProof/>
            <w:webHidden/>
          </w:rPr>
          <w:t>14</w:t>
        </w:r>
        <w:r w:rsidR="00E61963">
          <w:rPr>
            <w:noProof/>
            <w:webHidden/>
          </w:rPr>
          <w:fldChar w:fldCharType="end"/>
        </w:r>
      </w:hyperlink>
    </w:p>
    <w:p w14:paraId="2126888E" w14:textId="1068D42F" w:rsidR="00E61963" w:rsidRDefault="00560033">
      <w:pPr>
        <w:pStyle w:val="TOC3"/>
        <w:tabs>
          <w:tab w:val="right" w:pos="9350"/>
        </w:tabs>
        <w:rPr>
          <w:rFonts w:eastAsiaTheme="minorEastAsia" w:cstheme="minorBidi"/>
          <w:noProof/>
          <w:sz w:val="22"/>
          <w:szCs w:val="22"/>
        </w:rPr>
      </w:pPr>
      <w:hyperlink w:anchor="_Toc138938387" w:history="1">
        <w:r w:rsidR="00E61963" w:rsidRPr="008C785F">
          <w:rPr>
            <w:rStyle w:val="Hyperlink"/>
            <w:noProof/>
          </w:rPr>
          <w:t>Exhibit B - Located in Carrier Access Agreement above</w:t>
        </w:r>
        <w:r w:rsidR="00E61963">
          <w:rPr>
            <w:noProof/>
            <w:webHidden/>
          </w:rPr>
          <w:tab/>
        </w:r>
        <w:r w:rsidR="00E61963">
          <w:rPr>
            <w:noProof/>
            <w:webHidden/>
          </w:rPr>
          <w:fldChar w:fldCharType="begin"/>
        </w:r>
        <w:r w:rsidR="00E61963">
          <w:rPr>
            <w:noProof/>
            <w:webHidden/>
          </w:rPr>
          <w:instrText xml:space="preserve"> PAGEREF _Toc138938387 \h </w:instrText>
        </w:r>
        <w:r w:rsidR="00E61963">
          <w:rPr>
            <w:noProof/>
            <w:webHidden/>
          </w:rPr>
        </w:r>
        <w:r w:rsidR="00E61963">
          <w:rPr>
            <w:noProof/>
            <w:webHidden/>
          </w:rPr>
          <w:fldChar w:fldCharType="separate"/>
        </w:r>
        <w:r w:rsidR="00E61963">
          <w:rPr>
            <w:noProof/>
            <w:webHidden/>
          </w:rPr>
          <w:t>14</w:t>
        </w:r>
        <w:r w:rsidR="00E61963">
          <w:rPr>
            <w:noProof/>
            <w:webHidden/>
          </w:rPr>
          <w:fldChar w:fldCharType="end"/>
        </w:r>
      </w:hyperlink>
    </w:p>
    <w:p w14:paraId="5E518647" w14:textId="0B53EB46" w:rsidR="00E61963" w:rsidRDefault="00560033">
      <w:pPr>
        <w:pStyle w:val="TOC3"/>
        <w:tabs>
          <w:tab w:val="right" w:pos="9350"/>
        </w:tabs>
        <w:rPr>
          <w:rFonts w:eastAsiaTheme="minorEastAsia" w:cstheme="minorBidi"/>
          <w:noProof/>
          <w:sz w:val="22"/>
          <w:szCs w:val="22"/>
        </w:rPr>
      </w:pPr>
      <w:hyperlink w:anchor="_Toc138938388" w:history="1">
        <w:r w:rsidR="00E61963" w:rsidRPr="008C785F">
          <w:rPr>
            <w:rStyle w:val="Hyperlink"/>
            <w:noProof/>
          </w:rPr>
          <w:t>Exhibit C – Located in Carrier Access Agreement above</w:t>
        </w:r>
        <w:r w:rsidR="00E61963">
          <w:rPr>
            <w:noProof/>
            <w:webHidden/>
          </w:rPr>
          <w:tab/>
        </w:r>
        <w:r w:rsidR="00E61963">
          <w:rPr>
            <w:noProof/>
            <w:webHidden/>
          </w:rPr>
          <w:fldChar w:fldCharType="begin"/>
        </w:r>
        <w:r w:rsidR="00E61963">
          <w:rPr>
            <w:noProof/>
            <w:webHidden/>
          </w:rPr>
          <w:instrText xml:space="preserve"> PAGEREF _Toc138938388 \h </w:instrText>
        </w:r>
        <w:r w:rsidR="00E61963">
          <w:rPr>
            <w:noProof/>
            <w:webHidden/>
          </w:rPr>
        </w:r>
        <w:r w:rsidR="00E61963">
          <w:rPr>
            <w:noProof/>
            <w:webHidden/>
          </w:rPr>
          <w:fldChar w:fldCharType="separate"/>
        </w:r>
        <w:r w:rsidR="00E61963">
          <w:rPr>
            <w:noProof/>
            <w:webHidden/>
          </w:rPr>
          <w:t>14</w:t>
        </w:r>
        <w:r w:rsidR="00E61963">
          <w:rPr>
            <w:noProof/>
            <w:webHidden/>
          </w:rPr>
          <w:fldChar w:fldCharType="end"/>
        </w:r>
      </w:hyperlink>
    </w:p>
    <w:p w14:paraId="789931B3" w14:textId="652E2853" w:rsidR="00E61963" w:rsidRDefault="00560033">
      <w:pPr>
        <w:pStyle w:val="TOC3"/>
        <w:tabs>
          <w:tab w:val="right" w:pos="9350"/>
        </w:tabs>
        <w:rPr>
          <w:rFonts w:eastAsiaTheme="minorEastAsia" w:cstheme="minorBidi"/>
          <w:noProof/>
          <w:sz w:val="22"/>
          <w:szCs w:val="22"/>
        </w:rPr>
      </w:pPr>
      <w:hyperlink w:anchor="_Toc138938389" w:history="1">
        <w:r w:rsidR="00E61963" w:rsidRPr="008C785F">
          <w:rPr>
            <w:rStyle w:val="Hyperlink"/>
            <w:noProof/>
          </w:rPr>
          <w:t>DRIVER LOADING RACK CERTIFICATION</w:t>
        </w:r>
        <w:r w:rsidR="00E61963">
          <w:rPr>
            <w:noProof/>
            <w:webHidden/>
          </w:rPr>
          <w:tab/>
        </w:r>
        <w:r w:rsidR="00E61963">
          <w:rPr>
            <w:noProof/>
            <w:webHidden/>
          </w:rPr>
          <w:fldChar w:fldCharType="begin"/>
        </w:r>
        <w:r w:rsidR="00E61963">
          <w:rPr>
            <w:noProof/>
            <w:webHidden/>
          </w:rPr>
          <w:instrText xml:space="preserve"> PAGEREF _Toc138938389 \h </w:instrText>
        </w:r>
        <w:r w:rsidR="00E61963">
          <w:rPr>
            <w:noProof/>
            <w:webHidden/>
          </w:rPr>
        </w:r>
        <w:r w:rsidR="00E61963">
          <w:rPr>
            <w:noProof/>
            <w:webHidden/>
          </w:rPr>
          <w:fldChar w:fldCharType="separate"/>
        </w:r>
        <w:r w:rsidR="00E61963">
          <w:rPr>
            <w:noProof/>
            <w:webHidden/>
          </w:rPr>
          <w:t>14</w:t>
        </w:r>
        <w:r w:rsidR="00E61963">
          <w:rPr>
            <w:noProof/>
            <w:webHidden/>
          </w:rPr>
          <w:fldChar w:fldCharType="end"/>
        </w:r>
      </w:hyperlink>
    </w:p>
    <w:p w14:paraId="28148D0D" w14:textId="6913C5AD" w:rsidR="00E61963" w:rsidRDefault="00560033">
      <w:pPr>
        <w:pStyle w:val="TOC3"/>
        <w:tabs>
          <w:tab w:val="right" w:pos="9350"/>
        </w:tabs>
        <w:rPr>
          <w:rFonts w:eastAsiaTheme="minorEastAsia" w:cstheme="minorBidi"/>
          <w:noProof/>
          <w:sz w:val="22"/>
          <w:szCs w:val="22"/>
        </w:rPr>
      </w:pPr>
      <w:hyperlink w:anchor="_Toc138938390" w:history="1">
        <w:r w:rsidR="00E61963" w:rsidRPr="008C785F">
          <w:rPr>
            <w:rStyle w:val="Hyperlink"/>
            <w:noProof/>
          </w:rPr>
          <w:t>DRIVER WALK THROUGH CERTIFICATION</w:t>
        </w:r>
        <w:r w:rsidR="00E61963">
          <w:rPr>
            <w:noProof/>
            <w:webHidden/>
          </w:rPr>
          <w:tab/>
        </w:r>
        <w:r w:rsidR="00E61963">
          <w:rPr>
            <w:noProof/>
            <w:webHidden/>
          </w:rPr>
          <w:fldChar w:fldCharType="begin"/>
        </w:r>
        <w:r w:rsidR="00E61963">
          <w:rPr>
            <w:noProof/>
            <w:webHidden/>
          </w:rPr>
          <w:instrText xml:space="preserve"> PAGEREF _Toc138938390 \h </w:instrText>
        </w:r>
        <w:r w:rsidR="00E61963">
          <w:rPr>
            <w:noProof/>
            <w:webHidden/>
          </w:rPr>
        </w:r>
        <w:r w:rsidR="00E61963">
          <w:rPr>
            <w:noProof/>
            <w:webHidden/>
          </w:rPr>
          <w:fldChar w:fldCharType="separate"/>
        </w:r>
        <w:r w:rsidR="00E61963">
          <w:rPr>
            <w:noProof/>
            <w:webHidden/>
          </w:rPr>
          <w:t>14</w:t>
        </w:r>
        <w:r w:rsidR="00E61963">
          <w:rPr>
            <w:noProof/>
            <w:webHidden/>
          </w:rPr>
          <w:fldChar w:fldCharType="end"/>
        </w:r>
      </w:hyperlink>
    </w:p>
    <w:p w14:paraId="3773EA4A" w14:textId="1CF32FFD" w:rsidR="00E61963" w:rsidRDefault="00560033">
      <w:pPr>
        <w:pStyle w:val="TOC3"/>
        <w:tabs>
          <w:tab w:val="right" w:pos="9350"/>
        </w:tabs>
        <w:rPr>
          <w:rFonts w:eastAsiaTheme="minorEastAsia" w:cstheme="minorBidi"/>
          <w:noProof/>
          <w:sz w:val="22"/>
          <w:szCs w:val="22"/>
        </w:rPr>
      </w:pPr>
      <w:hyperlink w:anchor="_Toc138938391" w:history="1">
        <w:r w:rsidR="00E61963" w:rsidRPr="008C785F">
          <w:rPr>
            <w:rStyle w:val="Hyperlink"/>
            <w:noProof/>
          </w:rPr>
          <w:t>DRIVER CARD HOLDER AGREEMENT</w:t>
        </w:r>
        <w:r w:rsidR="00E61963">
          <w:rPr>
            <w:noProof/>
            <w:webHidden/>
          </w:rPr>
          <w:tab/>
        </w:r>
        <w:r w:rsidR="00E61963">
          <w:rPr>
            <w:noProof/>
            <w:webHidden/>
          </w:rPr>
          <w:fldChar w:fldCharType="begin"/>
        </w:r>
        <w:r w:rsidR="00E61963">
          <w:rPr>
            <w:noProof/>
            <w:webHidden/>
          </w:rPr>
          <w:instrText xml:space="preserve"> PAGEREF _Toc138938391 \h </w:instrText>
        </w:r>
        <w:r w:rsidR="00E61963">
          <w:rPr>
            <w:noProof/>
            <w:webHidden/>
          </w:rPr>
        </w:r>
        <w:r w:rsidR="00E61963">
          <w:rPr>
            <w:noProof/>
            <w:webHidden/>
          </w:rPr>
          <w:fldChar w:fldCharType="separate"/>
        </w:r>
        <w:r w:rsidR="00E61963">
          <w:rPr>
            <w:noProof/>
            <w:webHidden/>
          </w:rPr>
          <w:t>14</w:t>
        </w:r>
        <w:r w:rsidR="00E61963">
          <w:rPr>
            <w:noProof/>
            <w:webHidden/>
          </w:rPr>
          <w:fldChar w:fldCharType="end"/>
        </w:r>
      </w:hyperlink>
    </w:p>
    <w:p w14:paraId="74EFE60E" w14:textId="4D0520C7" w:rsidR="00E61963" w:rsidRDefault="00560033">
      <w:pPr>
        <w:pStyle w:val="TOC3"/>
        <w:tabs>
          <w:tab w:val="right" w:pos="9350"/>
        </w:tabs>
        <w:rPr>
          <w:rFonts w:eastAsiaTheme="minorEastAsia" w:cstheme="minorBidi"/>
          <w:noProof/>
          <w:sz w:val="22"/>
          <w:szCs w:val="22"/>
        </w:rPr>
      </w:pPr>
      <w:hyperlink w:anchor="_Toc138938392" w:history="1">
        <w:r w:rsidR="00E61963" w:rsidRPr="008C785F">
          <w:rPr>
            <w:rStyle w:val="Hyperlink"/>
            <w:noProof/>
          </w:rPr>
          <w:t>DRIVER COMMUNICATION</w:t>
        </w:r>
        <w:r w:rsidR="00E61963">
          <w:rPr>
            <w:noProof/>
            <w:webHidden/>
          </w:rPr>
          <w:tab/>
        </w:r>
        <w:r w:rsidR="00E61963">
          <w:rPr>
            <w:noProof/>
            <w:webHidden/>
          </w:rPr>
          <w:fldChar w:fldCharType="begin"/>
        </w:r>
        <w:r w:rsidR="00E61963">
          <w:rPr>
            <w:noProof/>
            <w:webHidden/>
          </w:rPr>
          <w:instrText xml:space="preserve"> PAGEREF _Toc138938392 \h </w:instrText>
        </w:r>
        <w:r w:rsidR="00E61963">
          <w:rPr>
            <w:noProof/>
            <w:webHidden/>
          </w:rPr>
        </w:r>
        <w:r w:rsidR="00E61963">
          <w:rPr>
            <w:noProof/>
            <w:webHidden/>
          </w:rPr>
          <w:fldChar w:fldCharType="separate"/>
        </w:r>
        <w:r w:rsidR="00E61963">
          <w:rPr>
            <w:noProof/>
            <w:webHidden/>
          </w:rPr>
          <w:t>15</w:t>
        </w:r>
        <w:r w:rsidR="00E61963">
          <w:rPr>
            <w:noProof/>
            <w:webHidden/>
          </w:rPr>
          <w:fldChar w:fldCharType="end"/>
        </w:r>
      </w:hyperlink>
    </w:p>
    <w:p w14:paraId="3259AABC" w14:textId="75917BBD" w:rsidR="00E61963" w:rsidRDefault="00560033">
      <w:pPr>
        <w:pStyle w:val="TOC3"/>
        <w:tabs>
          <w:tab w:val="right" w:pos="9350"/>
        </w:tabs>
        <w:rPr>
          <w:rFonts w:eastAsiaTheme="minorEastAsia" w:cstheme="minorBidi"/>
          <w:noProof/>
          <w:sz w:val="22"/>
          <w:szCs w:val="22"/>
        </w:rPr>
      </w:pPr>
      <w:hyperlink w:anchor="_Toc138938393" w:history="1">
        <w:r w:rsidR="00E61963" w:rsidRPr="008C785F">
          <w:rPr>
            <w:rStyle w:val="Hyperlink"/>
            <w:noProof/>
          </w:rPr>
          <w:t>VEHICLE CARGO TANK DATA SHEET</w:t>
        </w:r>
        <w:r w:rsidR="00E61963">
          <w:rPr>
            <w:noProof/>
            <w:webHidden/>
          </w:rPr>
          <w:tab/>
        </w:r>
        <w:r w:rsidR="00E61963">
          <w:rPr>
            <w:noProof/>
            <w:webHidden/>
          </w:rPr>
          <w:fldChar w:fldCharType="begin"/>
        </w:r>
        <w:r w:rsidR="00E61963">
          <w:rPr>
            <w:noProof/>
            <w:webHidden/>
          </w:rPr>
          <w:instrText xml:space="preserve"> PAGEREF _Toc138938393 \h </w:instrText>
        </w:r>
        <w:r w:rsidR="00E61963">
          <w:rPr>
            <w:noProof/>
            <w:webHidden/>
          </w:rPr>
        </w:r>
        <w:r w:rsidR="00E61963">
          <w:rPr>
            <w:noProof/>
            <w:webHidden/>
          </w:rPr>
          <w:fldChar w:fldCharType="separate"/>
        </w:r>
        <w:r w:rsidR="00E61963">
          <w:rPr>
            <w:noProof/>
            <w:webHidden/>
          </w:rPr>
          <w:t>15</w:t>
        </w:r>
        <w:r w:rsidR="00E61963">
          <w:rPr>
            <w:noProof/>
            <w:webHidden/>
          </w:rPr>
          <w:fldChar w:fldCharType="end"/>
        </w:r>
      </w:hyperlink>
    </w:p>
    <w:p w14:paraId="34F7CDAE" w14:textId="7FED1EC9" w:rsidR="00E61963" w:rsidRDefault="00560033">
      <w:pPr>
        <w:pStyle w:val="TOC2"/>
        <w:rPr>
          <w:rFonts w:eastAsiaTheme="minorEastAsia" w:cstheme="minorBidi"/>
          <w:b w:val="0"/>
          <w:bCs w:val="0"/>
          <w:color w:val="auto"/>
          <w:sz w:val="22"/>
          <w:szCs w:val="22"/>
        </w:rPr>
      </w:pPr>
      <w:hyperlink w:anchor="_Toc138938394" w:history="1">
        <w:r w:rsidR="00E61963" w:rsidRPr="008C785F">
          <w:rPr>
            <w:rStyle w:val="Hyperlink"/>
          </w:rPr>
          <w:t>APPENDIX D - US DRIVER SAFETY ORIENTATION - LOG IN PROCESS</w:t>
        </w:r>
        <w:r w:rsidR="00E61963">
          <w:rPr>
            <w:webHidden/>
          </w:rPr>
          <w:tab/>
        </w:r>
        <w:r w:rsidR="00E61963">
          <w:rPr>
            <w:webHidden/>
          </w:rPr>
          <w:fldChar w:fldCharType="begin"/>
        </w:r>
        <w:r w:rsidR="00E61963">
          <w:rPr>
            <w:webHidden/>
          </w:rPr>
          <w:instrText xml:space="preserve"> PAGEREF _Toc138938394 \h </w:instrText>
        </w:r>
        <w:r w:rsidR="00E61963">
          <w:rPr>
            <w:webHidden/>
          </w:rPr>
        </w:r>
        <w:r w:rsidR="00E61963">
          <w:rPr>
            <w:webHidden/>
          </w:rPr>
          <w:fldChar w:fldCharType="separate"/>
        </w:r>
        <w:r w:rsidR="00E61963">
          <w:rPr>
            <w:webHidden/>
          </w:rPr>
          <w:t>15</w:t>
        </w:r>
        <w:r w:rsidR="00E61963">
          <w:rPr>
            <w:webHidden/>
          </w:rPr>
          <w:fldChar w:fldCharType="end"/>
        </w:r>
      </w:hyperlink>
    </w:p>
    <w:p w14:paraId="219A6ED2" w14:textId="0D64538F" w:rsidR="00E61963" w:rsidRDefault="00560033">
      <w:pPr>
        <w:pStyle w:val="TOC2"/>
        <w:rPr>
          <w:rFonts w:eastAsiaTheme="minorEastAsia" w:cstheme="minorBidi"/>
          <w:b w:val="0"/>
          <w:bCs w:val="0"/>
          <w:color w:val="auto"/>
          <w:sz w:val="22"/>
          <w:szCs w:val="22"/>
        </w:rPr>
      </w:pPr>
      <w:hyperlink w:anchor="_Toc138938395" w:history="1">
        <w:r w:rsidR="00E61963" w:rsidRPr="008C785F">
          <w:rPr>
            <w:rStyle w:val="Hyperlink"/>
          </w:rPr>
          <w:t>APPENDIX E – Shell operations specific instructions and forms</w:t>
        </w:r>
        <w:r w:rsidR="00E61963">
          <w:rPr>
            <w:webHidden/>
          </w:rPr>
          <w:tab/>
        </w:r>
        <w:r w:rsidR="00E61963">
          <w:rPr>
            <w:webHidden/>
          </w:rPr>
          <w:fldChar w:fldCharType="begin"/>
        </w:r>
        <w:r w:rsidR="00E61963">
          <w:rPr>
            <w:webHidden/>
          </w:rPr>
          <w:instrText xml:space="preserve"> PAGEREF _Toc138938395 \h </w:instrText>
        </w:r>
        <w:r w:rsidR="00E61963">
          <w:rPr>
            <w:webHidden/>
          </w:rPr>
        </w:r>
        <w:r w:rsidR="00E61963">
          <w:rPr>
            <w:webHidden/>
          </w:rPr>
          <w:fldChar w:fldCharType="separate"/>
        </w:r>
        <w:r w:rsidR="00E61963">
          <w:rPr>
            <w:webHidden/>
          </w:rPr>
          <w:t>15</w:t>
        </w:r>
        <w:r w:rsidR="00E61963">
          <w:rPr>
            <w:webHidden/>
          </w:rPr>
          <w:fldChar w:fldCharType="end"/>
        </w:r>
      </w:hyperlink>
    </w:p>
    <w:p w14:paraId="3C9A2344" w14:textId="08E531C5" w:rsidR="00E61963" w:rsidRDefault="00560033">
      <w:pPr>
        <w:pStyle w:val="TOC2"/>
        <w:rPr>
          <w:rFonts w:eastAsiaTheme="minorEastAsia" w:cstheme="minorBidi"/>
          <w:b w:val="0"/>
          <w:bCs w:val="0"/>
          <w:color w:val="auto"/>
          <w:sz w:val="22"/>
          <w:szCs w:val="22"/>
        </w:rPr>
      </w:pPr>
      <w:hyperlink w:anchor="_Toc138938396" w:history="1">
        <w:r w:rsidR="00E61963" w:rsidRPr="008C785F">
          <w:rPr>
            <w:rStyle w:val="Hyperlink"/>
          </w:rPr>
          <w:t>APPENDIX F - DRIVER VIOLATION PROCEDURE</w:t>
        </w:r>
        <w:r w:rsidR="00E61963">
          <w:rPr>
            <w:webHidden/>
          </w:rPr>
          <w:tab/>
        </w:r>
        <w:r w:rsidR="00E61963">
          <w:rPr>
            <w:webHidden/>
          </w:rPr>
          <w:fldChar w:fldCharType="begin"/>
        </w:r>
        <w:r w:rsidR="00E61963">
          <w:rPr>
            <w:webHidden/>
          </w:rPr>
          <w:instrText xml:space="preserve"> PAGEREF _Toc138938396 \h </w:instrText>
        </w:r>
        <w:r w:rsidR="00E61963">
          <w:rPr>
            <w:webHidden/>
          </w:rPr>
        </w:r>
        <w:r w:rsidR="00E61963">
          <w:rPr>
            <w:webHidden/>
          </w:rPr>
          <w:fldChar w:fldCharType="separate"/>
        </w:r>
        <w:r w:rsidR="00E61963">
          <w:rPr>
            <w:webHidden/>
          </w:rPr>
          <w:t>16</w:t>
        </w:r>
        <w:r w:rsidR="00E61963">
          <w:rPr>
            <w:webHidden/>
          </w:rPr>
          <w:fldChar w:fldCharType="end"/>
        </w:r>
      </w:hyperlink>
    </w:p>
    <w:p w14:paraId="0047AB4B" w14:textId="1765845D" w:rsidR="00E61963" w:rsidRDefault="00560033">
      <w:pPr>
        <w:pStyle w:val="TOC2"/>
        <w:rPr>
          <w:rFonts w:eastAsiaTheme="minorEastAsia" w:cstheme="minorBidi"/>
          <w:b w:val="0"/>
          <w:bCs w:val="0"/>
          <w:color w:val="auto"/>
          <w:sz w:val="22"/>
          <w:szCs w:val="22"/>
        </w:rPr>
      </w:pPr>
      <w:hyperlink w:anchor="_Toc138938397" w:history="1">
        <w:r w:rsidR="00E61963" w:rsidRPr="008C785F">
          <w:rPr>
            <w:rStyle w:val="Hyperlink"/>
          </w:rPr>
          <w:t>ADMINISTRATION DOCUMENTS</w:t>
        </w:r>
        <w:r w:rsidR="00E61963">
          <w:rPr>
            <w:webHidden/>
          </w:rPr>
          <w:tab/>
        </w:r>
        <w:r w:rsidR="00E61963">
          <w:rPr>
            <w:webHidden/>
          </w:rPr>
          <w:fldChar w:fldCharType="begin"/>
        </w:r>
        <w:r w:rsidR="00E61963">
          <w:rPr>
            <w:webHidden/>
          </w:rPr>
          <w:instrText xml:space="preserve"> PAGEREF _Toc138938397 \h </w:instrText>
        </w:r>
        <w:r w:rsidR="00E61963">
          <w:rPr>
            <w:webHidden/>
          </w:rPr>
        </w:r>
        <w:r w:rsidR="00E61963">
          <w:rPr>
            <w:webHidden/>
          </w:rPr>
          <w:fldChar w:fldCharType="separate"/>
        </w:r>
        <w:r w:rsidR="00E61963">
          <w:rPr>
            <w:webHidden/>
          </w:rPr>
          <w:t>20</w:t>
        </w:r>
        <w:r w:rsidR="00E61963">
          <w:rPr>
            <w:webHidden/>
          </w:rPr>
          <w:fldChar w:fldCharType="end"/>
        </w:r>
      </w:hyperlink>
    </w:p>
    <w:p w14:paraId="58830994" w14:textId="4D52DE4F" w:rsidR="00E61963" w:rsidRDefault="00560033">
      <w:pPr>
        <w:pStyle w:val="TOC2"/>
        <w:rPr>
          <w:rFonts w:eastAsiaTheme="minorEastAsia" w:cstheme="minorBidi"/>
          <w:b w:val="0"/>
          <w:bCs w:val="0"/>
          <w:color w:val="auto"/>
          <w:sz w:val="22"/>
          <w:szCs w:val="22"/>
        </w:rPr>
      </w:pPr>
      <w:hyperlink w:anchor="_Toc138938398" w:history="1">
        <w:r w:rsidR="00E61963" w:rsidRPr="008C785F">
          <w:rPr>
            <w:rStyle w:val="Hyperlink"/>
          </w:rPr>
          <w:t>Training Log</w:t>
        </w:r>
        <w:r w:rsidR="00E61963">
          <w:rPr>
            <w:webHidden/>
          </w:rPr>
          <w:tab/>
        </w:r>
        <w:r w:rsidR="00E61963">
          <w:rPr>
            <w:webHidden/>
          </w:rPr>
          <w:fldChar w:fldCharType="begin"/>
        </w:r>
        <w:r w:rsidR="00E61963">
          <w:rPr>
            <w:webHidden/>
          </w:rPr>
          <w:instrText xml:space="preserve"> PAGEREF _Toc138938398 \h </w:instrText>
        </w:r>
        <w:r w:rsidR="00E61963">
          <w:rPr>
            <w:webHidden/>
          </w:rPr>
        </w:r>
        <w:r w:rsidR="00E61963">
          <w:rPr>
            <w:webHidden/>
          </w:rPr>
          <w:fldChar w:fldCharType="separate"/>
        </w:r>
        <w:r w:rsidR="00E61963">
          <w:rPr>
            <w:webHidden/>
          </w:rPr>
          <w:t>22</w:t>
        </w:r>
        <w:r w:rsidR="00E61963">
          <w:rPr>
            <w:webHidden/>
          </w:rPr>
          <w:fldChar w:fldCharType="end"/>
        </w:r>
      </w:hyperlink>
    </w:p>
    <w:p w14:paraId="0608F033" w14:textId="3613487C" w:rsidR="00192ABE" w:rsidRDefault="00F667AD">
      <w:pPr>
        <w:rPr>
          <w:rFonts w:ascii="Times New Roman" w:hAnsi="Times New Roman" w:cs="Times New Roman"/>
          <w:b/>
          <w:bCs/>
          <w:noProof/>
          <w:color w:val="984806" w:themeColor="accent6" w:themeShade="80"/>
        </w:rPr>
      </w:pPr>
      <w:r w:rsidRPr="00F667AD">
        <w:rPr>
          <w:rFonts w:ascii="Times New Roman" w:hAnsi="Times New Roman" w:cs="Times New Roman"/>
          <w:b/>
          <w:bCs/>
          <w:noProof/>
          <w:color w:val="984806" w:themeColor="accent6" w:themeShade="80"/>
        </w:rPr>
        <w:fldChar w:fldCharType="end"/>
      </w:r>
    </w:p>
    <w:p w14:paraId="01B8D5A7" w14:textId="77777777" w:rsidR="00B25D6E" w:rsidRPr="00EE1D01" w:rsidRDefault="00B25D6E" w:rsidP="00264923">
      <w:pPr>
        <w:pStyle w:val="Heading2"/>
      </w:pPr>
      <w:bookmarkStart w:id="0" w:name="_Toc38455635"/>
      <w:bookmarkStart w:id="1" w:name="_Toc138938363"/>
      <w:bookmarkStart w:id="2" w:name="_Toc444600353"/>
      <w:r w:rsidRPr="00EE1D01">
        <w:t>FORWORD</w:t>
      </w:r>
      <w:bookmarkEnd w:id="0"/>
      <w:bookmarkEnd w:id="1"/>
    </w:p>
    <w:p w14:paraId="2AE906B1" w14:textId="73211E4B"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Shell strives to set the highest standards in the industry by providing a safe and socially responsible work environment. The development of this document provides each customer and Shell employee with the minimum requirements that must be adhered to while loading and offloading at Shell facilities</w:t>
      </w:r>
      <w:r w:rsidR="0087390D" w:rsidRPr="00EE1D01">
        <w:rPr>
          <w:rFonts w:ascii="Times New Roman" w:hAnsi="Times New Roman" w:cs="Times New Roman"/>
          <w:color w:val="984806" w:themeColor="accent6" w:themeShade="80"/>
          <w:sz w:val="20"/>
          <w:szCs w:val="20"/>
        </w:rPr>
        <w:t xml:space="preserve">. </w:t>
      </w:r>
    </w:p>
    <w:p w14:paraId="48B26F6C" w14:textId="7777777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Safety is a deeply held value at Shell. Goal Zero is our vision for causing no incidents or harm to people. </w:t>
      </w:r>
    </w:p>
    <w:p w14:paraId="006958C8" w14:textId="77777777" w:rsidR="00B25D6E" w:rsidRPr="00EE1D01" w:rsidRDefault="00B25D6E" w:rsidP="00B25D6E">
      <w:p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Goal Zero means:</w:t>
      </w:r>
    </w:p>
    <w:p w14:paraId="647F9C43" w14:textId="77777777" w:rsidR="00B25D6E" w:rsidRPr="00EE1D01" w:rsidRDefault="00B25D6E" w:rsidP="00B25D6E">
      <w:pPr>
        <w:pStyle w:val="ListParagraph"/>
        <w:numPr>
          <w:ilvl w:val="0"/>
          <w:numId w:val="46"/>
        </w:num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No one gets hurt and we cause no harm to the environment</w:t>
      </w:r>
    </w:p>
    <w:p w14:paraId="0E9AAB9C" w14:textId="77777777" w:rsidR="00B25D6E" w:rsidRPr="00EE1D01" w:rsidRDefault="00B25D6E" w:rsidP="00B25D6E">
      <w:pPr>
        <w:pStyle w:val="ListParagraph"/>
        <w:numPr>
          <w:ilvl w:val="0"/>
          <w:numId w:val="46"/>
        </w:num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If we cannot do it safely and without harm to the environment, we will not do it</w:t>
      </w:r>
    </w:p>
    <w:p w14:paraId="5EB6256F" w14:textId="77777777" w:rsidR="00B25D6E" w:rsidRPr="00EE1D01" w:rsidRDefault="00B25D6E" w:rsidP="00B25D6E">
      <w:p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Shell’s HSE Golden Rules: You &amp; I</w:t>
      </w:r>
    </w:p>
    <w:p w14:paraId="0CC70226" w14:textId="4D2D9158" w:rsidR="00B25D6E" w:rsidRPr="00EE1D01" w:rsidRDefault="00B25D6E" w:rsidP="00B25D6E">
      <w:pPr>
        <w:pStyle w:val="ListParagraph"/>
        <w:numPr>
          <w:ilvl w:val="0"/>
          <w:numId w:val="43"/>
        </w:numPr>
        <w:spacing w:after="0"/>
        <w:rPr>
          <w:rFonts w:ascii="Times New Roman" w:hAnsi="Times New Roman" w:cs="Times New Roman"/>
          <w:b/>
          <w:color w:val="984806" w:themeColor="accent6" w:themeShade="80"/>
          <w:sz w:val="20"/>
          <w:szCs w:val="20"/>
        </w:rPr>
      </w:pPr>
      <w:r w:rsidRPr="00EE1D01">
        <w:rPr>
          <w:rFonts w:ascii="Times New Roman" w:hAnsi="Times New Roman" w:cs="Times New Roman"/>
          <w:b/>
          <w:color w:val="984806" w:themeColor="accent6" w:themeShade="80"/>
          <w:sz w:val="20"/>
          <w:szCs w:val="20"/>
        </w:rPr>
        <w:t xml:space="preserve">Comply </w:t>
      </w:r>
      <w:r w:rsidRPr="00EE1D01">
        <w:rPr>
          <w:rFonts w:ascii="Times New Roman" w:hAnsi="Times New Roman" w:cs="Times New Roman"/>
          <w:color w:val="984806" w:themeColor="accent6" w:themeShade="80"/>
          <w:sz w:val="20"/>
          <w:szCs w:val="20"/>
        </w:rPr>
        <w:t>with the law, standards</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and procedures</w:t>
      </w:r>
    </w:p>
    <w:p w14:paraId="49AA11B8" w14:textId="77777777" w:rsidR="00B25D6E" w:rsidRPr="00EE1D01" w:rsidRDefault="00B25D6E" w:rsidP="00B25D6E">
      <w:pPr>
        <w:pStyle w:val="ListParagraph"/>
        <w:numPr>
          <w:ilvl w:val="0"/>
          <w:numId w:val="43"/>
        </w:numPr>
        <w:spacing w:after="0"/>
        <w:rPr>
          <w:rFonts w:ascii="Times New Roman" w:hAnsi="Times New Roman" w:cs="Times New Roman"/>
          <w:b/>
          <w:color w:val="984806" w:themeColor="accent6" w:themeShade="80"/>
          <w:sz w:val="20"/>
          <w:szCs w:val="20"/>
        </w:rPr>
      </w:pPr>
      <w:r w:rsidRPr="00EE1D01">
        <w:rPr>
          <w:rFonts w:ascii="Times New Roman" w:hAnsi="Times New Roman" w:cs="Times New Roman"/>
          <w:b/>
          <w:color w:val="984806" w:themeColor="accent6" w:themeShade="80"/>
          <w:sz w:val="20"/>
          <w:szCs w:val="20"/>
        </w:rPr>
        <w:t xml:space="preserve">Intervene </w:t>
      </w:r>
      <w:r w:rsidRPr="00EE1D01">
        <w:rPr>
          <w:rFonts w:ascii="Times New Roman" w:hAnsi="Times New Roman" w:cs="Times New Roman"/>
          <w:color w:val="984806" w:themeColor="accent6" w:themeShade="80"/>
          <w:sz w:val="20"/>
          <w:szCs w:val="20"/>
        </w:rPr>
        <w:t>in unsafe or non-compliant situations</w:t>
      </w:r>
    </w:p>
    <w:p w14:paraId="1C76963D" w14:textId="77777777" w:rsidR="00B25D6E" w:rsidRPr="00EE1D01" w:rsidRDefault="00B25D6E" w:rsidP="00B25D6E">
      <w:pPr>
        <w:pStyle w:val="ListParagraph"/>
        <w:numPr>
          <w:ilvl w:val="0"/>
          <w:numId w:val="43"/>
        </w:numPr>
        <w:spacing w:after="0"/>
        <w:rPr>
          <w:rFonts w:ascii="Times New Roman" w:hAnsi="Times New Roman" w:cs="Times New Roman"/>
          <w:b/>
          <w:color w:val="984806" w:themeColor="accent6" w:themeShade="80"/>
          <w:sz w:val="20"/>
          <w:szCs w:val="20"/>
        </w:rPr>
      </w:pPr>
      <w:r w:rsidRPr="00EE1D01">
        <w:rPr>
          <w:rFonts w:ascii="Times New Roman" w:hAnsi="Times New Roman" w:cs="Times New Roman"/>
          <w:b/>
          <w:color w:val="984806" w:themeColor="accent6" w:themeShade="80"/>
          <w:sz w:val="20"/>
          <w:szCs w:val="20"/>
        </w:rPr>
        <w:t xml:space="preserve">Respect </w:t>
      </w:r>
      <w:r w:rsidRPr="00EE1D01">
        <w:rPr>
          <w:rFonts w:ascii="Times New Roman" w:hAnsi="Times New Roman" w:cs="Times New Roman"/>
          <w:color w:val="984806" w:themeColor="accent6" w:themeShade="80"/>
          <w:sz w:val="20"/>
          <w:szCs w:val="20"/>
        </w:rPr>
        <w:t>our neighbors</w:t>
      </w:r>
    </w:p>
    <w:p w14:paraId="0C6E6633" w14:textId="77777777" w:rsidR="00B25D6E" w:rsidRPr="00EE1D01" w:rsidRDefault="00B25D6E" w:rsidP="00B25D6E">
      <w:pPr>
        <w:pStyle w:val="ListParagraph"/>
        <w:spacing w:after="0"/>
        <w:rPr>
          <w:rFonts w:ascii="Times New Roman" w:hAnsi="Times New Roman" w:cs="Times New Roman"/>
          <w:b/>
          <w:color w:val="984806" w:themeColor="accent6" w:themeShade="80"/>
          <w:sz w:val="20"/>
          <w:szCs w:val="20"/>
        </w:rPr>
      </w:pPr>
    </w:p>
    <w:p w14:paraId="0253634F" w14:textId="7777777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HSE golden rules are behaviors that must be applied in every operation and activity we do. </w:t>
      </w:r>
    </w:p>
    <w:p w14:paraId="54158AB1" w14:textId="77777777" w:rsidR="00B25D6E" w:rsidRPr="00EE1D01" w:rsidRDefault="00B25D6E" w:rsidP="00B25D6E">
      <w:p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Stop Work Authority and Intervention:</w:t>
      </w:r>
    </w:p>
    <w:p w14:paraId="59767C99" w14:textId="77777777" w:rsidR="00B25D6E" w:rsidRPr="00EE1D01" w:rsidRDefault="00B25D6E" w:rsidP="00B25D6E">
      <w:pPr>
        <w:pStyle w:val="ListParagraph"/>
        <w:numPr>
          <w:ilvl w:val="0"/>
          <w:numId w:val="49"/>
        </w:num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You have the authority to intervene when you feel your safety or another person’s safety is in jeopardy </w:t>
      </w:r>
    </w:p>
    <w:p w14:paraId="3196D153" w14:textId="23517C1E" w:rsidR="00B25D6E" w:rsidRPr="00EE1D01" w:rsidRDefault="00B25D6E" w:rsidP="00B25D6E">
      <w:pPr>
        <w:pStyle w:val="ListParagraph"/>
        <w:numPr>
          <w:ilvl w:val="0"/>
          <w:numId w:val="48"/>
        </w:num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You do not have to be right</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and you do not have to ask anyone. You just have to care!</w:t>
      </w:r>
    </w:p>
    <w:p w14:paraId="01E92B88" w14:textId="77777777" w:rsidR="00B25D6E" w:rsidRPr="00EE1D01" w:rsidRDefault="00B25D6E" w:rsidP="00B25D6E">
      <w:pPr>
        <w:pStyle w:val="ListParagraph"/>
        <w:numPr>
          <w:ilvl w:val="0"/>
          <w:numId w:val="48"/>
        </w:num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initiator is responsible to act in a respectful manner while delivering the intervention</w:t>
      </w:r>
    </w:p>
    <w:p w14:paraId="6937B3BB" w14:textId="77777777" w:rsidR="00B25D6E" w:rsidRPr="00EE1D01" w:rsidRDefault="00B25D6E" w:rsidP="00B25D6E">
      <w:pPr>
        <w:pStyle w:val="ListParagraph"/>
        <w:numPr>
          <w:ilvl w:val="0"/>
          <w:numId w:val="4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receiving person is responsible to act professionally and consider the intervention</w:t>
      </w:r>
    </w:p>
    <w:p w14:paraId="18F6F709" w14:textId="66106550"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This document also outlines the process that will be used to adjust behaviors that are unsafe or illegal in a fair and impartial way.</w:t>
      </w:r>
    </w:p>
    <w:p w14:paraId="3E94161F" w14:textId="08469BBB" w:rsidR="001A2B6B" w:rsidRPr="00EE1D01" w:rsidRDefault="001A2B6B" w:rsidP="001A2B6B">
      <w:pPr>
        <w:rPr>
          <w:rFonts w:ascii="Times New Roman" w:hAnsi="Times New Roman" w:cs="Times New Roman"/>
          <w:color w:val="984806" w:themeColor="accent6" w:themeShade="80"/>
          <w:sz w:val="20"/>
          <w:szCs w:val="20"/>
        </w:rPr>
      </w:pPr>
      <w:r w:rsidRPr="00EE1D01">
        <w:rPr>
          <w:rFonts w:ascii="Times New Roman" w:hAnsi="Times New Roman" w:cs="Times New Roman"/>
          <w:color w:val="FF0000"/>
          <w:sz w:val="24"/>
          <w:szCs w:val="24"/>
        </w:rPr>
        <w:t>NOTE:</w:t>
      </w:r>
      <w:r w:rsidRPr="00EE1D01">
        <w:rPr>
          <w:rFonts w:ascii="Times New Roman" w:hAnsi="Times New Roman" w:cs="Times New Roman"/>
          <w:color w:val="984806" w:themeColor="accent6" w:themeShade="80"/>
          <w:sz w:val="20"/>
          <w:szCs w:val="20"/>
        </w:rPr>
        <w:t xml:space="preserve"> 24hr CCTV in operation at all Shell Terminals. Images are being monitored and recorded for the purposes of safety, security</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and process improvement.</w:t>
      </w:r>
    </w:p>
    <w:p w14:paraId="556FE68A" w14:textId="77777777" w:rsidR="00B25D6E" w:rsidRPr="00EE1D01" w:rsidRDefault="00B25D6E" w:rsidP="00264923">
      <w:pPr>
        <w:pStyle w:val="Heading2"/>
        <w:rPr>
          <w:sz w:val="16"/>
        </w:rPr>
      </w:pPr>
      <w:bookmarkStart w:id="3" w:name="_Toc466898795"/>
      <w:bookmarkStart w:id="4" w:name="_Toc38455636"/>
      <w:bookmarkStart w:id="5" w:name="_Toc138938364"/>
      <w:r w:rsidRPr="00EE1D01">
        <w:t>ACCESS RIGHTS</w:t>
      </w:r>
      <w:bookmarkEnd w:id="3"/>
      <w:bookmarkEnd w:id="4"/>
      <w:bookmarkEnd w:id="5"/>
    </w:p>
    <w:p w14:paraId="40EC26E8" w14:textId="77777777" w:rsidR="00B25D6E" w:rsidRPr="00EE1D01" w:rsidRDefault="00B25D6E" w:rsidP="00B25D6E">
      <w:p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In order to load or offload products at Shell US Terminals, a Terminal Access Agreement must be on file before access is granted. Subject to the terms of the Shell Terminal Access Agreement, Shell grants Customer/Carrier access to the Terminals and the right to load or offload products. Shell will provide the Customer/Carrier with the TMS Loading Cards that are required to access Terminals in order to load or offload products. </w:t>
      </w:r>
    </w:p>
    <w:p w14:paraId="3E9D65E7"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p>
    <w:p w14:paraId="375B1DAB"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Customer/Carrier undertakes and agrees to the following:</w:t>
      </w:r>
    </w:p>
    <w:p w14:paraId="3D8DFF4A" w14:textId="47902916"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Loading Cards are the property of Shell and shall, at the request of Shell for any reason whatsoever, be returned to Shell immediately</w:t>
      </w:r>
      <w:r w:rsidR="009F3BB0" w:rsidRPr="00EE1D01">
        <w:rPr>
          <w:rFonts w:ascii="Times New Roman" w:hAnsi="Times New Roman" w:cs="Times New Roman"/>
          <w:color w:val="984806" w:themeColor="accent6" w:themeShade="80"/>
          <w:sz w:val="20"/>
          <w:szCs w:val="20"/>
        </w:rPr>
        <w:t>.</w:t>
      </w:r>
    </w:p>
    <w:p w14:paraId="0B878F61" w14:textId="1BD25439"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use the Loading Cards in accordance with the Terminal Access </w:t>
      </w:r>
      <w:r w:rsidR="006B035F" w:rsidRPr="00EE1D01">
        <w:rPr>
          <w:rFonts w:ascii="Times New Roman" w:hAnsi="Times New Roman" w:cs="Times New Roman"/>
          <w:color w:val="984806" w:themeColor="accent6" w:themeShade="80"/>
          <w:sz w:val="20"/>
          <w:szCs w:val="20"/>
        </w:rPr>
        <w:t>Agreement.</w:t>
      </w:r>
    </w:p>
    <w:p w14:paraId="6A943961" w14:textId="04AED047"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retain the Loading Cards at all times in Customer/Carrier possession or </w:t>
      </w:r>
      <w:r w:rsidR="00606B51" w:rsidRPr="00EE1D01">
        <w:rPr>
          <w:rFonts w:ascii="Times New Roman" w:hAnsi="Times New Roman" w:cs="Times New Roman"/>
          <w:color w:val="984806" w:themeColor="accent6" w:themeShade="80"/>
          <w:sz w:val="20"/>
          <w:szCs w:val="20"/>
        </w:rPr>
        <w:t>control.</w:t>
      </w:r>
    </w:p>
    <w:p w14:paraId="536A2078" w14:textId="547E488F"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not permit anyone, other than the Authorized Driver to whom they were issued, to use </w:t>
      </w:r>
      <w:r w:rsidR="00606B51" w:rsidRPr="00EE1D01">
        <w:rPr>
          <w:rFonts w:ascii="Times New Roman" w:hAnsi="Times New Roman" w:cs="Times New Roman"/>
          <w:color w:val="984806" w:themeColor="accent6" w:themeShade="80"/>
          <w:sz w:val="20"/>
          <w:szCs w:val="20"/>
        </w:rPr>
        <w:t>them.</w:t>
      </w:r>
    </w:p>
    <w:p w14:paraId="296C7A74" w14:textId="77777777"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not duplicate the Loading Cards or permit the Loading Cards to be duplicated; and </w:t>
      </w:r>
    </w:p>
    <w:p w14:paraId="41A28C55" w14:textId="28E6F4A8"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to immediately notify Shell of any theft, misplacement</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or loss of any and all Loading Cards.</w:t>
      </w:r>
    </w:p>
    <w:p w14:paraId="13EE6AB4" w14:textId="77777777"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Any damage caused by drivers not following procedures will be charged back to the carrier.</w:t>
      </w:r>
    </w:p>
    <w:p w14:paraId="3C803C5B" w14:textId="77777777" w:rsidR="00B25D6E" w:rsidRPr="00EE1D01" w:rsidRDefault="00B25D6E" w:rsidP="00B25D6E">
      <w:pPr>
        <w:pStyle w:val="ListParagraph"/>
        <w:numPr>
          <w:ilvl w:val="1"/>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Examples include pulling down scully cord, running into fences/gates, etc.</w:t>
      </w:r>
    </w:p>
    <w:p w14:paraId="1E98350B" w14:textId="77777777" w:rsidR="00B25D6E" w:rsidRPr="00EE1D01" w:rsidRDefault="00B25D6E" w:rsidP="00B25D6E">
      <w:pPr>
        <w:pStyle w:val="ListParagraph"/>
        <w:spacing w:after="0" w:line="240" w:lineRule="auto"/>
        <w:ind w:left="1440"/>
        <w:jc w:val="both"/>
        <w:rPr>
          <w:rFonts w:ascii="Times New Roman" w:hAnsi="Times New Roman" w:cs="Times New Roman"/>
          <w:color w:val="984806" w:themeColor="accent6" w:themeShade="80"/>
          <w:sz w:val="20"/>
          <w:szCs w:val="20"/>
        </w:rPr>
      </w:pPr>
    </w:p>
    <w:p w14:paraId="5037B37F"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The Loading Cards issued to the driver are not transferable and may only be used by the Authorized Driver to whom it was issued. If the Authorized Driver’s access ceases to be authorized by the Customer/Carrier, the Customer/Carrier shall notify Shell immediately by telephone followed by writing (Exhibit B Form - Add/Remove). </w:t>
      </w:r>
    </w:p>
    <w:p w14:paraId="03EDFA70"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p>
    <w:p w14:paraId="5BAD525C"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lastRenderedPageBreak/>
        <w:t>Customer/Carrier agrees to pay Shell twenty-five dollars or any other reasonable fee which Shell may charge from time to time for the replacement of each Loading Card which may be lost, stolen, misplaced, broken, damaged, defaced, mutilated or which may otherwise disappear or be rendered unusable.</w:t>
      </w:r>
    </w:p>
    <w:p w14:paraId="233D6BB1"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p>
    <w:p w14:paraId="065917BB"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Customer/Carrier use of Terminals shall be through Authorized Drivers only and entirely at their own risk. Neither Customer/Carrier nor its Authorized Drivers shall permit any person, whether or not under their control or direction, to have access to the Terminals without Shell’s prior written consent.</w:t>
      </w:r>
    </w:p>
    <w:p w14:paraId="22F01DC7" w14:textId="55A483DC" w:rsidR="00B25D6E" w:rsidRPr="00EE1D01" w:rsidRDefault="00B25D6E" w:rsidP="00B25D6E">
      <w:pPr>
        <w:spacing w:after="0" w:line="240" w:lineRule="auto"/>
        <w:jc w:val="both"/>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sz w:val="20"/>
          <w:szCs w:val="20"/>
        </w:rPr>
        <w:t xml:space="preserve">Prior to loading or unloading a cargo tank/trailer for the first time, the Customer/Carrier needs to provide the Terminal with key safety and regulatory information </w:t>
      </w:r>
      <w:r w:rsidR="00F93EE7" w:rsidRPr="00EE1D01">
        <w:rPr>
          <w:rFonts w:ascii="Times New Roman" w:hAnsi="Times New Roman" w:cs="Times New Roman"/>
          <w:color w:val="984806" w:themeColor="accent6" w:themeShade="80"/>
          <w:sz w:val="20"/>
          <w:szCs w:val="20"/>
        </w:rPr>
        <w:t>regarding</w:t>
      </w:r>
      <w:r w:rsidRPr="00EE1D01">
        <w:rPr>
          <w:rFonts w:ascii="Times New Roman" w:hAnsi="Times New Roman" w:cs="Times New Roman"/>
          <w:color w:val="984806" w:themeColor="accent6" w:themeShade="80"/>
          <w:sz w:val="20"/>
          <w:szCs w:val="20"/>
        </w:rPr>
        <w:t xml:space="preserve"> the equipment to be used. This information is outlined in the Vehicle Requirements section below. </w:t>
      </w:r>
    </w:p>
    <w:p w14:paraId="7E6F7189" w14:textId="5CCD156F" w:rsidR="009A47CD" w:rsidRPr="00EE1D01" w:rsidRDefault="008708B5" w:rsidP="00264923">
      <w:pPr>
        <w:pStyle w:val="Heading2"/>
      </w:pPr>
      <w:bookmarkStart w:id="6" w:name="_Toc444600354"/>
      <w:bookmarkStart w:id="7" w:name="_Toc138938365"/>
      <w:bookmarkEnd w:id="2"/>
      <w:r w:rsidRPr="00EE1D01">
        <w:t>DRIVER CERTIFICATION</w:t>
      </w:r>
      <w:bookmarkEnd w:id="6"/>
      <w:bookmarkEnd w:id="7"/>
      <w:r w:rsidRPr="00EE1D01">
        <w:t xml:space="preserve"> </w:t>
      </w:r>
    </w:p>
    <w:p w14:paraId="59C996BC" w14:textId="425AEFFA" w:rsidR="001B6BFD" w:rsidRPr="00EE1D01" w:rsidRDefault="001B6BFD" w:rsidP="001B6BFD">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Prior to an Authorized Driver arrival at a Terminal to load or unload product, the Customer/Carrier shall ensure the Authorized Driver has a valid </w:t>
      </w:r>
      <w:r w:rsidR="00F93EE7" w:rsidRPr="00EE1D01">
        <w:rPr>
          <w:rFonts w:ascii="Times New Roman" w:hAnsi="Times New Roman" w:cs="Times New Roman"/>
          <w:color w:val="984806" w:themeColor="accent6" w:themeShade="80"/>
          <w:sz w:val="20"/>
          <w:szCs w:val="20"/>
        </w:rPr>
        <w:t>Driver’s</w:t>
      </w:r>
      <w:r w:rsidRPr="00EE1D01">
        <w:rPr>
          <w:rFonts w:ascii="Times New Roman" w:hAnsi="Times New Roman" w:cs="Times New Roman"/>
          <w:color w:val="984806" w:themeColor="accent6" w:themeShade="80"/>
          <w:sz w:val="20"/>
          <w:szCs w:val="20"/>
        </w:rPr>
        <w:t xml:space="preserve"> License for the location and type of vehicle they are driving along with permits and certifications required by law for the safe and legal operation of the vehicle used to transport products</w:t>
      </w:r>
      <w:r w:rsidR="0087390D" w:rsidRPr="00EE1D01">
        <w:rPr>
          <w:rFonts w:ascii="Times New Roman" w:hAnsi="Times New Roman" w:cs="Times New Roman"/>
          <w:color w:val="984806" w:themeColor="accent6" w:themeShade="80"/>
          <w:sz w:val="20"/>
          <w:szCs w:val="20"/>
        </w:rPr>
        <w:t xml:space="preserve">. </w:t>
      </w:r>
    </w:p>
    <w:p w14:paraId="25A89DF3" w14:textId="77777777" w:rsidR="001B6BFD" w:rsidRPr="00EE1D01" w:rsidRDefault="001B6BFD" w:rsidP="001B6BFD">
      <w:pPr>
        <w:spacing w:after="0" w:line="240" w:lineRule="auto"/>
        <w:jc w:val="both"/>
        <w:rPr>
          <w:rFonts w:ascii="Times New Roman" w:hAnsi="Times New Roman" w:cs="Times New Roman"/>
          <w:sz w:val="20"/>
          <w:szCs w:val="20"/>
        </w:rPr>
      </w:pPr>
      <w:r w:rsidRPr="00EE1D01">
        <w:rPr>
          <w:rFonts w:ascii="Times New Roman" w:hAnsi="Times New Roman" w:cs="Times New Roman"/>
          <w:sz w:val="20"/>
          <w:szCs w:val="20"/>
        </w:rPr>
        <w:t xml:space="preserve"> </w:t>
      </w:r>
    </w:p>
    <w:p w14:paraId="50C047CC" w14:textId="3E865DA6"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New Carriers must complete an Exhibit A form with a list </w:t>
      </w:r>
      <w:r w:rsidR="00F93EE7" w:rsidRPr="00EE1D01">
        <w:rPr>
          <w:rFonts w:ascii="Times New Roman" w:hAnsi="Times New Roman" w:cs="Times New Roman"/>
          <w:color w:val="984806" w:themeColor="accent6" w:themeShade="80"/>
          <w:sz w:val="20"/>
          <w:szCs w:val="20"/>
        </w:rPr>
        <w:t xml:space="preserve">of </w:t>
      </w:r>
      <w:r w:rsidRPr="00EE1D01">
        <w:rPr>
          <w:rFonts w:ascii="Times New Roman" w:hAnsi="Times New Roman" w:cs="Times New Roman"/>
          <w:color w:val="984806" w:themeColor="accent6" w:themeShade="80"/>
          <w:sz w:val="20"/>
          <w:szCs w:val="20"/>
        </w:rPr>
        <w:t>authorized drivers to load or offload products at Shell Terminals on the Carrier’s behalf prior to scheduling the terminal site-specific walk through.</w:t>
      </w:r>
    </w:p>
    <w:p w14:paraId="7B8F32C0" w14:textId="7D864790" w:rsidR="001B6BFD" w:rsidRPr="00EE1D01" w:rsidRDefault="001B6BFD" w:rsidP="001B6BFD">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Existing Carriers must complete an addendum to Carrier access agreement Exhibit </w:t>
      </w:r>
      <w:r w:rsidR="005C257F">
        <w:rPr>
          <w:rFonts w:ascii="Times New Roman" w:hAnsi="Times New Roman" w:cs="Times New Roman"/>
          <w:color w:val="984806" w:themeColor="accent6" w:themeShade="80"/>
          <w:sz w:val="20"/>
          <w:szCs w:val="20"/>
        </w:rPr>
        <w:t>C</w:t>
      </w:r>
      <w:r w:rsidRPr="00EE1D01">
        <w:rPr>
          <w:rFonts w:ascii="Times New Roman" w:hAnsi="Times New Roman" w:cs="Times New Roman"/>
          <w:color w:val="984806" w:themeColor="accent6" w:themeShade="80"/>
          <w:sz w:val="20"/>
          <w:szCs w:val="20"/>
        </w:rPr>
        <w:t xml:space="preserve"> form to add or delete drivers from loading or offloading products at Shell Terminals on the Carrier’s behalf</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 xml:space="preserve">The Exhibit </w:t>
      </w:r>
      <w:r w:rsidR="002E6A87">
        <w:rPr>
          <w:rFonts w:ascii="Times New Roman" w:hAnsi="Times New Roman" w:cs="Times New Roman"/>
          <w:color w:val="984806" w:themeColor="accent6" w:themeShade="80"/>
          <w:sz w:val="20"/>
          <w:szCs w:val="20"/>
        </w:rPr>
        <w:t>C</w:t>
      </w:r>
      <w:r w:rsidRPr="00EE1D01">
        <w:rPr>
          <w:rFonts w:ascii="Times New Roman" w:hAnsi="Times New Roman" w:cs="Times New Roman"/>
          <w:color w:val="984806" w:themeColor="accent6" w:themeShade="80"/>
          <w:sz w:val="20"/>
          <w:szCs w:val="20"/>
        </w:rPr>
        <w:t xml:space="preserve"> form must be sent via email or fax to the Terminal authorizing driver(s) requiring a site-specific walk through or deletion from Carrier’s database.</w:t>
      </w:r>
    </w:p>
    <w:p w14:paraId="3F9AE131" w14:textId="35317872"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New drivers must successfully complete the Shell global web</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based training course using this link: </w:t>
      </w:r>
      <w:hyperlink r:id="rId15" w:history="1">
        <w:r w:rsidRPr="00EE1D01">
          <w:rPr>
            <w:rFonts w:ascii="Times New Roman" w:eastAsia="Times New Roman" w:hAnsi="Times New Roman" w:cs="Times New Roman"/>
            <w:color w:val="0000FF"/>
            <w:u w:val="single"/>
          </w:rPr>
          <w:t>US Driver Safety Orientation</w:t>
        </w:r>
      </w:hyperlink>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This web-based training can be completed from any computer from any location 24/7 for your convenience</w:t>
      </w:r>
      <w:r w:rsidR="000D25D3"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 xml:space="preserve">Once the US Driver Safety Orientation has been successfully completed, the driver/carrier </w:t>
      </w:r>
      <w:r w:rsidR="00A85817" w:rsidRPr="00EE1D01">
        <w:rPr>
          <w:rFonts w:ascii="Times New Roman" w:hAnsi="Times New Roman" w:cs="Times New Roman"/>
          <w:color w:val="984806" w:themeColor="accent6" w:themeShade="80"/>
          <w:sz w:val="20"/>
          <w:szCs w:val="20"/>
        </w:rPr>
        <w:t>must</w:t>
      </w:r>
      <w:r w:rsidRPr="00EE1D01">
        <w:rPr>
          <w:rFonts w:ascii="Times New Roman" w:hAnsi="Times New Roman" w:cs="Times New Roman"/>
          <w:color w:val="984806" w:themeColor="accent6" w:themeShade="80"/>
          <w:sz w:val="20"/>
          <w:szCs w:val="20"/>
        </w:rPr>
        <w:t xml:space="preserve"> schedule a site-specific walk through along with a </w:t>
      </w:r>
      <w:hyperlink r:id="rId16" w:history="1">
        <w:r w:rsidR="00F8557F" w:rsidRPr="00EE1D01">
          <w:rPr>
            <w:rStyle w:val="Hyperlink"/>
            <w:rFonts w:ascii="Times New Roman" w:hAnsi="Times New Roman" w:cs="Times New Roman"/>
            <w:sz w:val="20"/>
            <w:szCs w:val="20"/>
          </w:rPr>
          <w:t>Competency Assessment</w:t>
        </w:r>
      </w:hyperlink>
      <w:r w:rsidR="00A85817" w:rsidRPr="00EE1D01">
        <w:rPr>
          <w:rStyle w:val="Hyperlink"/>
          <w:rFonts w:ascii="Times New Roman" w:hAnsi="Times New Roman" w:cs="Times New Roman"/>
          <w:sz w:val="20"/>
          <w:szCs w:val="20"/>
        </w:rPr>
        <w:t xml:space="preserve"> </w:t>
      </w:r>
      <w:r w:rsidR="00A85817" w:rsidRPr="00EE1D01">
        <w:rPr>
          <w:rFonts w:ascii="Times New Roman" w:hAnsi="Times New Roman" w:cs="Times New Roman"/>
          <w:color w:val="984806" w:themeColor="accent6" w:themeShade="80"/>
          <w:sz w:val="20"/>
          <w:szCs w:val="20"/>
        </w:rPr>
        <w:t>within 90 days</w:t>
      </w:r>
      <w:r w:rsidRPr="00EE1D01">
        <w:rPr>
          <w:rFonts w:ascii="Times New Roman" w:hAnsi="Times New Roman" w:cs="Times New Roman"/>
          <w:color w:val="984806" w:themeColor="accent6" w:themeShade="80"/>
          <w:sz w:val="20"/>
          <w:szCs w:val="20"/>
        </w:rPr>
        <w:t>.  This site-specific walk through will ensure that the new driver is aware of Shell’s Life Saving Rules, loading instructions and emergency procedures</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After these steps are successfully completed, the driver will be issued a terminal access card and can begin training with the driver trainer on Shell property</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Every person (trainee and trainer) entering the facility must card in at the entry gate. This allows for accountability for all personnel within the facility during an emergency event.</w:t>
      </w:r>
    </w:p>
    <w:p w14:paraId="3BFDAAAD" w14:textId="77777777"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Once the driver trainer is confident in the competency of the new driver to safely load unsupervised, the driver trainer must complete the Shell Loading Rack Certification Form validating that the driver trainee successfully completed three loads with driver trainer’s oversight. The driver trainer and trainee will schedule the final competence verification with the Shell operator. At the scheduled competence verification, the driver trainee will submit the Shell Loading Rack Certification Form to the operator. The operator will witness the driver trainee load or offload the vehicle without any intervention. If competence is proven, the Shell operator will enable loading privileges on the driver trainee’s access card. If a driver is not deemed fully competent, they must go back through the entire three-load process again with the driver trainer.</w:t>
      </w:r>
    </w:p>
    <w:p w14:paraId="0D897236" w14:textId="7C35086F"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maintain loading privileges, authorized drivers are required to go through a driver re-certification </w:t>
      </w:r>
      <w:r w:rsidR="005E66AE" w:rsidRPr="00EE1D01">
        <w:rPr>
          <w:rFonts w:ascii="Times New Roman" w:hAnsi="Times New Roman" w:cs="Times New Roman"/>
          <w:color w:val="984806" w:themeColor="accent6" w:themeShade="80"/>
          <w:sz w:val="20"/>
          <w:szCs w:val="20"/>
        </w:rPr>
        <w:t xml:space="preserve">process </w:t>
      </w:r>
      <w:r w:rsidRPr="00EE1D01">
        <w:rPr>
          <w:rFonts w:ascii="Times New Roman" w:hAnsi="Times New Roman" w:cs="Times New Roman"/>
          <w:color w:val="984806" w:themeColor="accent6" w:themeShade="80"/>
          <w:sz w:val="20"/>
          <w:szCs w:val="20"/>
        </w:rPr>
        <w:t>every three years by completing the web-based US Driver Safety Orientation</w:t>
      </w:r>
      <w:r w:rsidR="005E66AE" w:rsidRPr="00EE1D01">
        <w:rPr>
          <w:rFonts w:ascii="Times New Roman" w:hAnsi="Times New Roman" w:cs="Times New Roman"/>
          <w:color w:val="984806" w:themeColor="accent6" w:themeShade="80"/>
          <w:sz w:val="20"/>
          <w:szCs w:val="20"/>
        </w:rPr>
        <w:t xml:space="preserve">, </w:t>
      </w:r>
      <w:r w:rsidR="00CC3321" w:rsidRPr="00EE1D01">
        <w:rPr>
          <w:rFonts w:ascii="Times New Roman" w:hAnsi="Times New Roman" w:cs="Times New Roman"/>
          <w:color w:val="984806" w:themeColor="accent6" w:themeShade="80"/>
          <w:sz w:val="20"/>
          <w:szCs w:val="20"/>
        </w:rPr>
        <w:t>a site-specific walk through a</w:t>
      </w:r>
      <w:r w:rsidR="00B700A6" w:rsidRPr="00EE1D01">
        <w:rPr>
          <w:rFonts w:ascii="Times New Roman" w:hAnsi="Times New Roman" w:cs="Times New Roman"/>
          <w:color w:val="984806" w:themeColor="accent6" w:themeShade="80"/>
          <w:sz w:val="20"/>
          <w:szCs w:val="20"/>
        </w:rPr>
        <w:t>nd</w:t>
      </w:r>
      <w:r w:rsidR="00CC3321" w:rsidRPr="00EE1D01">
        <w:rPr>
          <w:rFonts w:ascii="Times New Roman" w:hAnsi="Times New Roman" w:cs="Times New Roman"/>
          <w:color w:val="984806" w:themeColor="accent6" w:themeShade="80"/>
          <w:sz w:val="20"/>
          <w:szCs w:val="20"/>
        </w:rPr>
        <w:t xml:space="preserve"> </w:t>
      </w:r>
      <w:r w:rsidR="006A3687" w:rsidRPr="00EE1D01">
        <w:rPr>
          <w:rFonts w:ascii="Times New Roman" w:hAnsi="Times New Roman" w:cs="Times New Roman"/>
          <w:color w:val="984806" w:themeColor="accent6" w:themeShade="80"/>
          <w:sz w:val="20"/>
          <w:szCs w:val="20"/>
        </w:rPr>
        <w:t xml:space="preserve">a </w:t>
      </w:r>
      <w:r w:rsidR="00B700A6" w:rsidRPr="00EE1D01">
        <w:rPr>
          <w:rFonts w:ascii="Times New Roman" w:hAnsi="Times New Roman" w:cs="Times New Roman"/>
          <w:color w:val="984806" w:themeColor="accent6" w:themeShade="80"/>
          <w:sz w:val="20"/>
          <w:szCs w:val="20"/>
        </w:rPr>
        <w:t>Competency Assessment</w:t>
      </w:r>
      <w:r w:rsidR="00A85817" w:rsidRPr="00EE1D01">
        <w:rPr>
          <w:rFonts w:ascii="Times New Roman" w:hAnsi="Times New Roman" w:cs="Times New Roman"/>
          <w:color w:val="984806" w:themeColor="accent6" w:themeShade="80"/>
          <w:sz w:val="20"/>
          <w:szCs w:val="20"/>
        </w:rPr>
        <w:t xml:space="preserve"> within 90 days of completion</w:t>
      </w:r>
      <w:r w:rsidR="00CC3321"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w:t>
      </w:r>
      <w:r w:rsidR="00CC3321" w:rsidRPr="00EE1D01">
        <w:rPr>
          <w:rFonts w:ascii="Times New Roman" w:hAnsi="Times New Roman" w:cs="Times New Roman"/>
          <w:color w:val="984806" w:themeColor="accent6" w:themeShade="80"/>
          <w:sz w:val="20"/>
          <w:szCs w:val="20"/>
        </w:rPr>
        <w:t>T</w:t>
      </w:r>
      <w:r w:rsidRPr="00EE1D01">
        <w:rPr>
          <w:rFonts w:ascii="Times New Roman" w:hAnsi="Times New Roman" w:cs="Times New Roman"/>
          <w:color w:val="984806" w:themeColor="accent6" w:themeShade="80"/>
          <w:sz w:val="20"/>
          <w:szCs w:val="20"/>
        </w:rPr>
        <w:t xml:space="preserve">he driver </w:t>
      </w:r>
      <w:r w:rsidR="00B700A6" w:rsidRPr="00EE1D01">
        <w:rPr>
          <w:rFonts w:ascii="Times New Roman" w:hAnsi="Times New Roman" w:cs="Times New Roman"/>
          <w:color w:val="984806" w:themeColor="accent6" w:themeShade="80"/>
          <w:sz w:val="20"/>
          <w:szCs w:val="20"/>
        </w:rPr>
        <w:t xml:space="preserve">must </w:t>
      </w:r>
      <w:r w:rsidRPr="00EE1D01">
        <w:rPr>
          <w:rFonts w:ascii="Times New Roman" w:hAnsi="Times New Roman" w:cs="Times New Roman"/>
          <w:color w:val="984806" w:themeColor="accent6" w:themeShade="80"/>
          <w:sz w:val="20"/>
          <w:szCs w:val="20"/>
        </w:rPr>
        <w:t xml:space="preserve">print the certificate as evidence of completion </w:t>
      </w:r>
      <w:r w:rsidR="005E66AE" w:rsidRPr="00EE1D01">
        <w:rPr>
          <w:rFonts w:ascii="Times New Roman" w:hAnsi="Times New Roman" w:cs="Times New Roman"/>
          <w:color w:val="984806" w:themeColor="accent6" w:themeShade="80"/>
          <w:sz w:val="20"/>
          <w:szCs w:val="20"/>
        </w:rPr>
        <w:t>and</w:t>
      </w:r>
      <w:r w:rsidRPr="00EE1D01">
        <w:rPr>
          <w:rFonts w:ascii="Times New Roman" w:hAnsi="Times New Roman" w:cs="Times New Roman"/>
          <w:color w:val="984806" w:themeColor="accent6" w:themeShade="80"/>
          <w:sz w:val="20"/>
          <w:szCs w:val="20"/>
        </w:rPr>
        <w:t xml:space="preserve"> provide</w:t>
      </w:r>
      <w:r w:rsidR="005E66AE" w:rsidRPr="00EE1D01">
        <w:rPr>
          <w:rFonts w:ascii="Times New Roman" w:hAnsi="Times New Roman" w:cs="Times New Roman"/>
          <w:color w:val="984806" w:themeColor="accent6" w:themeShade="80"/>
          <w:sz w:val="20"/>
          <w:szCs w:val="20"/>
        </w:rPr>
        <w:t xml:space="preserve"> the certificate </w:t>
      </w:r>
      <w:r w:rsidRPr="00EE1D01">
        <w:rPr>
          <w:rFonts w:ascii="Times New Roman" w:hAnsi="Times New Roman" w:cs="Times New Roman"/>
          <w:color w:val="984806" w:themeColor="accent6" w:themeShade="80"/>
          <w:sz w:val="20"/>
          <w:szCs w:val="20"/>
        </w:rPr>
        <w:t>to a Shell operator to update the driver’s training record in TMS</w:t>
      </w:r>
      <w:r w:rsidR="00B700A6" w:rsidRPr="00EE1D01">
        <w:rPr>
          <w:rFonts w:ascii="Times New Roman" w:hAnsi="Times New Roman" w:cs="Times New Roman"/>
          <w:color w:val="984806" w:themeColor="accent6" w:themeShade="80"/>
          <w:sz w:val="20"/>
          <w:szCs w:val="20"/>
        </w:rPr>
        <w:t xml:space="preserve"> during the scheduled walk through.</w:t>
      </w:r>
    </w:p>
    <w:p w14:paraId="6CEF4068" w14:textId="4DA221A2" w:rsidR="001B6BFD" w:rsidRPr="00EE1D01" w:rsidRDefault="001B6BFD" w:rsidP="001B6BFD">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Compliance with all procedures is required to maintain loading and offloading privileges at Shell Terminals. Repeat violations by the same driver can result in a driver losing their loading card </w:t>
      </w:r>
      <w:r w:rsidR="00606B51" w:rsidRPr="00EE1D01">
        <w:rPr>
          <w:rFonts w:ascii="Times New Roman" w:hAnsi="Times New Roman" w:cs="Times New Roman"/>
          <w:color w:val="984806" w:themeColor="accent6" w:themeShade="80"/>
          <w:sz w:val="20"/>
          <w:szCs w:val="20"/>
        </w:rPr>
        <w:t>privileges and</w:t>
      </w:r>
      <w:r w:rsidRPr="00EE1D01">
        <w:rPr>
          <w:rFonts w:ascii="Times New Roman" w:hAnsi="Times New Roman" w:cs="Times New Roman"/>
          <w:color w:val="984806" w:themeColor="accent6" w:themeShade="80"/>
          <w:sz w:val="20"/>
          <w:szCs w:val="20"/>
        </w:rPr>
        <w:t xml:space="preserve"> repeat findings by a carrier resulting from illegal or improperly maintained equipment may result in loss of loading/unloading privileges</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To ensure a fair and consistent process, Shell Management will be involved in all disciplinary action. Exception: A high RAM rating violation over the weekend/holiday may include suspending a driver’s access and loading privileges until review by Shell Management can be scheduled.</w:t>
      </w:r>
    </w:p>
    <w:p w14:paraId="3186B7DD" w14:textId="77777777" w:rsidR="001B6BFD" w:rsidRPr="00EE1D01" w:rsidRDefault="001B6BFD" w:rsidP="001B6BFD">
      <w:pPr>
        <w:spacing w:after="0" w:line="240" w:lineRule="auto"/>
        <w:jc w:val="both"/>
        <w:rPr>
          <w:rFonts w:ascii="Times New Roman" w:hAnsi="Times New Roman" w:cs="Times New Roman"/>
          <w:color w:val="984806" w:themeColor="accent6" w:themeShade="80"/>
          <w:sz w:val="20"/>
          <w:szCs w:val="20"/>
        </w:rPr>
      </w:pPr>
    </w:p>
    <w:p w14:paraId="18486A49" w14:textId="77777777"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FF0000"/>
          <w:sz w:val="24"/>
          <w:szCs w:val="24"/>
        </w:rPr>
        <w:lastRenderedPageBreak/>
        <w:t xml:space="preserve">NOTE:  </w:t>
      </w:r>
      <w:r w:rsidRPr="00EE1D01">
        <w:rPr>
          <w:rFonts w:ascii="Times New Roman" w:hAnsi="Times New Roman" w:cs="Times New Roman"/>
          <w:color w:val="984806" w:themeColor="accent6" w:themeShade="80"/>
          <w:sz w:val="20"/>
          <w:szCs w:val="20"/>
        </w:rPr>
        <w:t>The process for authorizing inactive drivers that have been automatically locked out by the TMS system for inactivity will depend on the length of time the driver has not loaded at a Shell terminal will dictate the level of training/recertification required.</w:t>
      </w:r>
    </w:p>
    <w:p w14:paraId="2D22338F" w14:textId="423A6820" w:rsidR="001B6BFD" w:rsidRPr="00EE1D01" w:rsidRDefault="001B6BFD" w:rsidP="001B6BFD">
      <w:pPr>
        <w:numPr>
          <w:ilvl w:val="0"/>
          <w:numId w:val="50"/>
        </w:num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&gt;90Days; &lt;180 – Operator verifies that nothing at the facility has changed in the period that the driver was inactive. Operator has a conversation with the driver to ensure he/she can identify the critical safety systems (ESD), evacuation (muster/routes) and loading rules (staging, spotting, backing</w:t>
      </w:r>
      <w:r w:rsidR="007B7ED7"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etc.)</w:t>
      </w:r>
    </w:p>
    <w:p w14:paraId="1420C1E7" w14:textId="77777777" w:rsidR="001B6BFD" w:rsidRPr="00EE1D01" w:rsidRDefault="001B6BFD" w:rsidP="001B6BFD">
      <w:pPr>
        <w:numPr>
          <w:ilvl w:val="0"/>
          <w:numId w:val="50"/>
        </w:num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=/&gt;180 days; &lt; 365 – Operator issues the driver a “Terminal Specifics” packet and then performs a terminal Specific “Walk Through and competency assessment” with the driver. Driver must schedule with operator to witness competency for the first load.</w:t>
      </w:r>
    </w:p>
    <w:p w14:paraId="47BB834C" w14:textId="4ADD1DB4" w:rsidR="001B6BFD" w:rsidRPr="00EE1D01" w:rsidRDefault="001B6BFD" w:rsidP="001B6BFD">
      <w:pPr>
        <w:pStyle w:val="ListParagraph"/>
        <w:numPr>
          <w:ilvl w:val="0"/>
          <w:numId w:val="50"/>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=/&gt;3</w:t>
      </w:r>
      <w:r w:rsidR="002F095B" w:rsidRPr="00EE1D01">
        <w:rPr>
          <w:rFonts w:ascii="Times New Roman" w:hAnsi="Times New Roman" w:cs="Times New Roman"/>
          <w:color w:val="984806" w:themeColor="accent6" w:themeShade="80"/>
          <w:sz w:val="20"/>
          <w:szCs w:val="20"/>
        </w:rPr>
        <w:t xml:space="preserve">65 </w:t>
      </w:r>
      <w:r w:rsidRPr="00EE1D01">
        <w:rPr>
          <w:rFonts w:ascii="Times New Roman" w:hAnsi="Times New Roman" w:cs="Times New Roman"/>
          <w:color w:val="984806" w:themeColor="accent6" w:themeShade="80"/>
          <w:sz w:val="20"/>
          <w:szCs w:val="20"/>
        </w:rPr>
        <w:t xml:space="preserve">days – </w:t>
      </w:r>
      <w:r w:rsidR="00042500" w:rsidRPr="00EE1D01">
        <w:rPr>
          <w:rFonts w:ascii="Times New Roman" w:hAnsi="Times New Roman" w:cs="Times New Roman"/>
          <w:color w:val="984806" w:themeColor="accent6" w:themeShade="80"/>
          <w:sz w:val="20"/>
          <w:szCs w:val="20"/>
        </w:rPr>
        <w:t>If the driver has not loaded at any Shell facility, the driver</w:t>
      </w:r>
      <w:r w:rsidRPr="00EE1D01">
        <w:rPr>
          <w:rFonts w:ascii="Times New Roman" w:hAnsi="Times New Roman" w:cs="Times New Roman"/>
          <w:color w:val="984806" w:themeColor="accent6" w:themeShade="80"/>
          <w:sz w:val="20"/>
          <w:szCs w:val="20"/>
        </w:rPr>
        <w:t xml:space="preserve"> is treated as a new driver and must be recertified and re-carded</w:t>
      </w:r>
      <w:r w:rsidR="004A28B6" w:rsidRPr="00EE1D01">
        <w:rPr>
          <w:rFonts w:ascii="Times New Roman" w:hAnsi="Times New Roman" w:cs="Times New Roman"/>
          <w:color w:val="984806" w:themeColor="accent6" w:themeShade="80"/>
          <w:sz w:val="20"/>
          <w:szCs w:val="20"/>
        </w:rPr>
        <w:t xml:space="preserve"> following the procedure in the first section (</w:t>
      </w:r>
      <w:hyperlink r:id="rId17" w:anchor="_Procedure_–_New" w:history="1">
        <w:r w:rsidR="004A28B6" w:rsidRPr="00EE1D01">
          <w:rPr>
            <w:rFonts w:ascii="Times New Roman" w:hAnsi="Times New Roman" w:cs="Times New Roman"/>
            <w:color w:val="984806" w:themeColor="accent6" w:themeShade="80"/>
            <w:sz w:val="20"/>
            <w:szCs w:val="20"/>
          </w:rPr>
          <w:t>Procedure – New Driver “Issuing a Loading Card”</w:t>
        </w:r>
      </w:hyperlink>
      <w:r w:rsidR="004A28B6" w:rsidRPr="00EE1D01">
        <w:rPr>
          <w:rFonts w:ascii="Times New Roman" w:hAnsi="Times New Roman" w:cs="Times New Roman"/>
          <w:color w:val="984806" w:themeColor="accent6" w:themeShade="80"/>
          <w:sz w:val="20"/>
          <w:szCs w:val="20"/>
        </w:rPr>
        <w:t>)</w:t>
      </w:r>
    </w:p>
    <w:p w14:paraId="13A7C061" w14:textId="072CF828" w:rsidR="00CE715F" w:rsidRPr="00EE1D01" w:rsidRDefault="00BA02C7">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br w:type="page"/>
      </w:r>
    </w:p>
    <w:p w14:paraId="6338BBC5" w14:textId="77777777" w:rsidR="00CE715F" w:rsidRPr="00EE1D01" w:rsidRDefault="00CE715F" w:rsidP="00CE715F">
      <w:pPr>
        <w:spacing w:after="0" w:line="240" w:lineRule="auto"/>
        <w:jc w:val="both"/>
        <w:rPr>
          <w:rFonts w:ascii="Times New Roman" w:hAnsi="Times New Roman" w:cs="Times New Roman"/>
          <w:color w:val="984806" w:themeColor="accent6" w:themeShade="80"/>
          <w:sz w:val="20"/>
          <w:szCs w:val="20"/>
        </w:rPr>
      </w:pPr>
    </w:p>
    <w:p w14:paraId="52574D1B" w14:textId="461EFF78" w:rsidR="006905C6" w:rsidRPr="00EE1D01" w:rsidRDefault="00D83CBF" w:rsidP="00264923">
      <w:pPr>
        <w:pStyle w:val="Heading2"/>
      </w:pPr>
      <w:bookmarkStart w:id="8" w:name="_Toc138938366"/>
      <w:bookmarkStart w:id="9" w:name="_Toc444600375"/>
      <w:r w:rsidRPr="00EE1D01">
        <w:t xml:space="preserve">IOGP </w:t>
      </w:r>
      <w:r w:rsidR="006905C6" w:rsidRPr="00EE1D01">
        <w:t>LIFE SAVING RULES</w:t>
      </w:r>
      <w:bookmarkEnd w:id="8"/>
      <w:r w:rsidR="006905C6" w:rsidRPr="00EE1D01">
        <w:t xml:space="preserve"> </w:t>
      </w:r>
      <w:bookmarkEnd w:id="9"/>
    </w:p>
    <w:p w14:paraId="60D5F04E" w14:textId="0A96B367" w:rsidR="00102E40" w:rsidRPr="00EE1D01" w:rsidRDefault="00E163A2" w:rsidP="00102E40">
      <w:pPr>
        <w:rPr>
          <w:rFonts w:ascii="Times New Roman" w:hAnsi="Times New Roman" w:cs="Times New Roman"/>
        </w:rPr>
      </w:pPr>
      <w:r w:rsidRPr="00EE1D01">
        <w:rPr>
          <w:rFonts w:ascii="Times New Roman" w:hAnsi="Times New Roman" w:cs="Times New Roman"/>
          <w:noProof/>
        </w:rPr>
        <w:drawing>
          <wp:inline distT="0" distB="0" distL="0" distR="0" wp14:anchorId="526D3C53" wp14:editId="43B0280D">
            <wp:extent cx="5343525" cy="639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6391275"/>
                    </a:xfrm>
                    <a:prstGeom prst="rect">
                      <a:avLst/>
                    </a:prstGeom>
                  </pic:spPr>
                </pic:pic>
              </a:graphicData>
            </a:graphic>
          </wp:inline>
        </w:drawing>
      </w:r>
    </w:p>
    <w:p w14:paraId="0A70CC17" w14:textId="36099F38" w:rsidR="00102E40" w:rsidRPr="00EE1D01" w:rsidRDefault="00B73971" w:rsidP="00102E40">
      <w:pPr>
        <w:rPr>
          <w:rFonts w:ascii="Times New Roman" w:hAnsi="Times New Roman" w:cs="Times New Roman"/>
        </w:rPr>
      </w:pPr>
      <w:r w:rsidRPr="00EE1D01">
        <w:rPr>
          <w:rFonts w:ascii="Times New Roman" w:hAnsi="Times New Roman" w:cs="Times New Roman"/>
          <w:noProof/>
        </w:rPr>
        <w:lastRenderedPageBreak/>
        <w:drawing>
          <wp:inline distT="0" distB="0" distL="0" distR="0" wp14:anchorId="2A2DEE27" wp14:editId="696F1FAC">
            <wp:extent cx="6170529" cy="4057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2944" cy="4059238"/>
                    </a:xfrm>
                    <a:prstGeom prst="rect">
                      <a:avLst/>
                    </a:prstGeom>
                  </pic:spPr>
                </pic:pic>
              </a:graphicData>
            </a:graphic>
          </wp:inline>
        </w:drawing>
      </w:r>
    </w:p>
    <w:p w14:paraId="377E03F8" w14:textId="2DDDDAF3" w:rsidR="00CD7ACF" w:rsidRPr="00EE1D01" w:rsidRDefault="00CD7ACF" w:rsidP="00264923">
      <w:pPr>
        <w:pStyle w:val="Heading2"/>
      </w:pPr>
      <w:bookmarkStart w:id="10" w:name="_Toc138938367"/>
      <w:r w:rsidRPr="00EE1D01">
        <w:t>PPE MINIMUM REQUIREMENTS</w:t>
      </w:r>
      <w:bookmarkEnd w:id="10"/>
    </w:p>
    <w:p w14:paraId="786B1DA1" w14:textId="5D34E961" w:rsidR="00CD7ACF" w:rsidRPr="00EE1D01" w:rsidRDefault="00CD7ACF" w:rsidP="00FD61BB">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Head Protection:</w:t>
      </w:r>
      <w:r w:rsidRPr="00EE1D01">
        <w:rPr>
          <w:rFonts w:ascii="Times New Roman" w:hAnsi="Times New Roman" w:cs="Times New Roman"/>
          <w:color w:val="984806" w:themeColor="accent6" w:themeShade="80"/>
          <w:sz w:val="20"/>
          <w:szCs w:val="20"/>
        </w:rPr>
        <w:t xml:space="preserve"> Head protection is a hard hat that meets Class G or E requirements as specified by ANSI Z89.1. Class E is preferred for those involved with electrical work. Metal hard hats are prohibited because they do not provide protection from electric shock. </w:t>
      </w:r>
      <w:r w:rsidR="00FD61BB" w:rsidRPr="00EE1D01">
        <w:rPr>
          <w:rFonts w:ascii="Times New Roman" w:hAnsi="Times New Roman" w:cs="Times New Roman"/>
          <w:color w:val="984806" w:themeColor="accent6" w:themeShade="80"/>
          <w:sz w:val="20"/>
          <w:szCs w:val="20"/>
        </w:rPr>
        <w:t>Liners for protection from cold may be worn under hard hats. Liners must be specifically designed for this use.</w:t>
      </w:r>
      <w:r w:rsidR="00C51A30"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 xml:space="preserve">Chinstraps are required when working at heights greater than </w:t>
      </w:r>
      <w:r w:rsidR="001F66BE" w:rsidRPr="00EE1D01">
        <w:rPr>
          <w:rFonts w:ascii="Times New Roman" w:hAnsi="Times New Roman" w:cs="Times New Roman"/>
          <w:color w:val="984806" w:themeColor="accent6" w:themeShade="80"/>
          <w:sz w:val="20"/>
          <w:szCs w:val="20"/>
        </w:rPr>
        <w:t>six</w:t>
      </w:r>
      <w:r w:rsidRPr="00EE1D01">
        <w:rPr>
          <w:rFonts w:ascii="Times New Roman" w:hAnsi="Times New Roman" w:cs="Times New Roman"/>
          <w:color w:val="984806" w:themeColor="accent6" w:themeShade="80"/>
          <w:sz w:val="20"/>
          <w:szCs w:val="20"/>
        </w:rPr>
        <w:t xml:space="preserve"> feet (1.8 meters).</w:t>
      </w:r>
      <w:r w:rsidR="00FD61BB" w:rsidRPr="00EE1D01">
        <w:rPr>
          <w:rFonts w:ascii="Times New Roman" w:hAnsi="Times New Roman" w:cs="Times New Roman"/>
          <w:color w:val="984806" w:themeColor="accent6" w:themeShade="80"/>
          <w:sz w:val="20"/>
          <w:szCs w:val="20"/>
        </w:rPr>
        <w:t xml:space="preserve">  </w:t>
      </w:r>
    </w:p>
    <w:p w14:paraId="3821072C" w14:textId="381357F5" w:rsidR="00C51A30" w:rsidRPr="00EE1D01" w:rsidRDefault="00C51A30" w:rsidP="006E2CA8">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Protective</w:t>
      </w:r>
      <w:r w:rsidR="00CD7ACF" w:rsidRPr="00EE1D01">
        <w:rPr>
          <w:rFonts w:ascii="Times New Roman" w:hAnsi="Times New Roman" w:cs="Times New Roman"/>
          <w:color w:val="984806" w:themeColor="accent6" w:themeShade="80"/>
          <w:sz w:val="20"/>
          <w:szCs w:val="20"/>
          <w:u w:val="single"/>
        </w:rPr>
        <w:t xml:space="preserve"> Clothing:</w:t>
      </w:r>
      <w:r w:rsidR="00CD7ACF"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All people at a facility under Shell T&amp;S AM operational control must wear</w:t>
      </w:r>
      <w:r w:rsidR="00993AC9" w:rsidRPr="00EE1D01">
        <w:rPr>
          <w:rFonts w:ascii="Times New Roman" w:hAnsi="Times New Roman" w:cs="Times New Roman"/>
          <w:color w:val="984806" w:themeColor="accent6" w:themeShade="80"/>
          <w:sz w:val="20"/>
          <w:szCs w:val="20"/>
        </w:rPr>
        <w:t xml:space="preserve"> </w:t>
      </w:r>
      <w:r w:rsidR="006E2CA8" w:rsidRPr="00EE1D01">
        <w:rPr>
          <w:rFonts w:ascii="Times New Roman" w:hAnsi="Times New Roman" w:cs="Times New Roman"/>
          <w:color w:val="984806" w:themeColor="accent6" w:themeShade="80"/>
          <w:sz w:val="20"/>
          <w:szCs w:val="20"/>
        </w:rPr>
        <w:t>hi</w:t>
      </w:r>
      <w:r w:rsidR="00993AC9" w:rsidRPr="00EE1D01">
        <w:rPr>
          <w:rFonts w:ascii="Times New Roman" w:hAnsi="Times New Roman" w:cs="Times New Roman"/>
          <w:color w:val="984806" w:themeColor="accent6" w:themeShade="80"/>
          <w:sz w:val="20"/>
          <w:szCs w:val="20"/>
        </w:rPr>
        <w:t>-</w:t>
      </w:r>
      <w:r w:rsidR="006E2CA8" w:rsidRPr="00EE1D01">
        <w:rPr>
          <w:rFonts w:ascii="Times New Roman" w:hAnsi="Times New Roman" w:cs="Times New Roman"/>
          <w:color w:val="984806" w:themeColor="accent6" w:themeShade="80"/>
          <w:sz w:val="20"/>
          <w:szCs w:val="20"/>
        </w:rPr>
        <w:t>v</w:t>
      </w:r>
      <w:r w:rsidR="00993AC9" w:rsidRPr="00EE1D01">
        <w:rPr>
          <w:rFonts w:ascii="Times New Roman" w:hAnsi="Times New Roman" w:cs="Times New Roman"/>
          <w:color w:val="984806" w:themeColor="accent6" w:themeShade="80"/>
          <w:sz w:val="20"/>
          <w:szCs w:val="20"/>
        </w:rPr>
        <w:t>isibility</w:t>
      </w:r>
      <w:r w:rsidRPr="00EE1D01">
        <w:rPr>
          <w:rFonts w:ascii="Times New Roman" w:hAnsi="Times New Roman" w:cs="Times New Roman"/>
          <w:color w:val="984806" w:themeColor="accent6" w:themeShade="80"/>
          <w:sz w:val="20"/>
          <w:szCs w:val="20"/>
        </w:rPr>
        <w:t xml:space="preserve"> non-static producing fire-retardant clothing outside of an office environment, vehicle</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or employee parking area.</w:t>
      </w:r>
      <w:r w:rsidR="006E2CA8" w:rsidRPr="00EE1D01">
        <w:rPr>
          <w:rFonts w:ascii="Times New Roman" w:hAnsi="Times New Roman" w:cs="Times New Roman"/>
          <w:color w:val="984806" w:themeColor="accent6" w:themeShade="80"/>
          <w:sz w:val="20"/>
          <w:szCs w:val="20"/>
        </w:rPr>
        <w:t xml:space="preserve"> Hi-visibility clothing, safety vests or striped reflective coveralls/uniforms are acceptable). Stripes can be attached to non-fluorescent clothing (blue for example)</w:t>
      </w:r>
      <w:r w:rsidR="000D25D3"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Note: All FRC garme</w:t>
      </w:r>
      <w:r w:rsidR="00E238A9" w:rsidRPr="00EE1D01">
        <w:rPr>
          <w:rFonts w:ascii="Times New Roman" w:hAnsi="Times New Roman" w:cs="Times New Roman"/>
          <w:color w:val="984806" w:themeColor="accent6" w:themeShade="80"/>
          <w:sz w:val="20"/>
          <w:szCs w:val="20"/>
        </w:rPr>
        <w:t>nts must be NFPA 2112 certified.</w:t>
      </w:r>
      <w:r w:rsidRPr="00EE1D01">
        <w:rPr>
          <w:rFonts w:ascii="Times New Roman" w:hAnsi="Times New Roman" w:cs="Times New Roman"/>
          <w:color w:val="984806" w:themeColor="accent6" w:themeShade="80"/>
          <w:sz w:val="20"/>
          <w:szCs w:val="20"/>
        </w:rPr>
        <w:t xml:space="preserve"> In cold weather/rain environments, it is important to ensure that any outer garments (i.e</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Jackets, coats) worn over primary FRC must also meet appropriate protection factors for the application in which the FRC is being used. FRC clothing should be the outer layer clothing if layered clothing is being worn. Acceptable rainwear meeting or equivalent ASTM F2733.</w:t>
      </w:r>
    </w:p>
    <w:p w14:paraId="3ACD7AB2" w14:textId="60FF2AFD" w:rsidR="00102E40" w:rsidRPr="00EE1D01" w:rsidRDefault="00CD7ACF" w:rsidP="00C51A30">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Eye Protection:</w:t>
      </w:r>
      <w:r w:rsidRPr="00EE1D01">
        <w:rPr>
          <w:rFonts w:ascii="Times New Roman" w:hAnsi="Times New Roman" w:cs="Times New Roman"/>
          <w:color w:val="984806" w:themeColor="accent6" w:themeShade="80"/>
          <w:sz w:val="20"/>
          <w:szCs w:val="20"/>
        </w:rPr>
        <w:t xml:space="preserve"> Minimum eye protection consists of safety glasses with side-shields that meet ANSI Z87.1. or splash goggles/face shield are required.</w:t>
      </w:r>
    </w:p>
    <w:p w14:paraId="77E8D175" w14:textId="7F1C5DE5" w:rsidR="00102E40" w:rsidRPr="00EE1D01" w:rsidRDefault="00102E40" w:rsidP="00102E40">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Foot Protection:</w:t>
      </w:r>
      <w:r w:rsidRPr="00EE1D01">
        <w:rPr>
          <w:rFonts w:ascii="Times New Roman" w:hAnsi="Times New Roman" w:cs="Times New Roman"/>
          <w:color w:val="984806" w:themeColor="accent6" w:themeShade="80"/>
          <w:sz w:val="20"/>
          <w:szCs w:val="20"/>
        </w:rPr>
        <w:t xml:space="preserve"> ASTM F2413 Approved safety-toe (steel), puncture resistant, slip resistant soles, chemical resistant boots</w:t>
      </w:r>
      <w:r w:rsidR="0087390D" w:rsidRPr="00EE1D01">
        <w:rPr>
          <w:rFonts w:ascii="Times New Roman" w:hAnsi="Times New Roman" w:cs="Times New Roman"/>
          <w:color w:val="984806" w:themeColor="accent6" w:themeShade="80"/>
          <w:sz w:val="20"/>
          <w:szCs w:val="20"/>
        </w:rPr>
        <w:t xml:space="preserve">. </w:t>
      </w:r>
    </w:p>
    <w:p w14:paraId="39B86AB1" w14:textId="77777777" w:rsidR="00102E40" w:rsidRPr="00EE1D01" w:rsidRDefault="00102E40" w:rsidP="00102E40">
      <w:pPr>
        <w:pStyle w:val="ListParagraph"/>
        <w:numPr>
          <w:ilvl w:val="1"/>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Safety shoes must be made of</w:t>
      </w:r>
    </w:p>
    <w:p w14:paraId="1FC38E8D" w14:textId="231B1D7A" w:rsidR="00090C81" w:rsidRPr="00EE1D01" w:rsidRDefault="00102E40" w:rsidP="00FD5E13">
      <w:pPr>
        <w:pStyle w:val="ListParagraph"/>
        <w:numPr>
          <w:ilvl w:val="2"/>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leather or leather-type material that covers the entire foot,</w:t>
      </w:r>
    </w:p>
    <w:p w14:paraId="1E64367E" w14:textId="77777777" w:rsidR="00090C81" w:rsidRPr="00EE1D01" w:rsidRDefault="00102E40" w:rsidP="00FD5E13">
      <w:pPr>
        <w:pStyle w:val="ListParagraph"/>
        <w:numPr>
          <w:ilvl w:val="2"/>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non-absorptive materials, an</w:t>
      </w:r>
      <w:r w:rsidR="00090C81" w:rsidRPr="00EE1D01">
        <w:rPr>
          <w:rFonts w:ascii="Times New Roman" w:hAnsi="Times New Roman" w:cs="Times New Roman"/>
          <w:color w:val="984806" w:themeColor="accent6" w:themeShade="80"/>
          <w:sz w:val="20"/>
          <w:szCs w:val="20"/>
        </w:rPr>
        <w:t>d</w:t>
      </w:r>
    </w:p>
    <w:p w14:paraId="38A8F678" w14:textId="465E77E9" w:rsidR="00090C81" w:rsidRPr="00EE1D01" w:rsidRDefault="00102E40" w:rsidP="00FD5E13">
      <w:pPr>
        <w:pStyle w:val="ListParagraph"/>
        <w:numPr>
          <w:ilvl w:val="2"/>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have a non-slip oil / chemical resistant sole</w:t>
      </w:r>
    </w:p>
    <w:p w14:paraId="32124EF8" w14:textId="77777777" w:rsidR="00102E40" w:rsidRPr="00EE1D01" w:rsidRDefault="00102E40" w:rsidP="00FD5E13">
      <w:pPr>
        <w:pStyle w:val="ListParagraph"/>
        <w:numPr>
          <w:ilvl w:val="2"/>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puncture resistant soles</w:t>
      </w:r>
    </w:p>
    <w:p w14:paraId="036C421C" w14:textId="77777777" w:rsidR="00102E40" w:rsidRPr="00EE1D01" w:rsidRDefault="00102E40" w:rsidP="00102E40">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Gloves -</w:t>
      </w:r>
      <w:r w:rsidRPr="00EE1D01">
        <w:rPr>
          <w:rFonts w:ascii="Times New Roman" w:hAnsi="Times New Roman" w:cs="Times New Roman"/>
          <w:color w:val="984806" w:themeColor="accent6" w:themeShade="80"/>
          <w:sz w:val="20"/>
          <w:szCs w:val="20"/>
        </w:rPr>
        <w:t xml:space="preserve"> Chemical/oil resistant (example nitrile rubber)</w:t>
      </w:r>
    </w:p>
    <w:p w14:paraId="6B30E09F" w14:textId="523AD570" w:rsidR="00102E40" w:rsidRPr="00EE1D01" w:rsidRDefault="00102E40" w:rsidP="00102E40">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Long trousers, no shorts</w:t>
      </w:r>
    </w:p>
    <w:p w14:paraId="5D7A875D" w14:textId="551431A9" w:rsidR="00CD7ACF" w:rsidRPr="00EE1D01" w:rsidRDefault="00CD7ACF" w:rsidP="00264923">
      <w:pPr>
        <w:pStyle w:val="Heading2"/>
      </w:pPr>
      <w:bookmarkStart w:id="11" w:name="_Toc444600355"/>
      <w:bookmarkStart w:id="12" w:name="_Toc138938368"/>
      <w:r w:rsidRPr="00EE1D01">
        <w:lastRenderedPageBreak/>
        <w:t>GENERAL TERMINAL RULES</w:t>
      </w:r>
      <w:bookmarkEnd w:id="11"/>
      <w:bookmarkEnd w:id="12"/>
    </w:p>
    <w:p w14:paraId="59AA2D31"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Smoking is only acceptable in designated areas.</w:t>
      </w:r>
    </w:p>
    <w:p w14:paraId="7094A89C"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No person shall use, possess, transport, promote or sell drugs, alcoholic beverages, firearms, weapons, or dangerous materials while on Shell property.</w:t>
      </w:r>
    </w:p>
    <w:p w14:paraId="12155386"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Speed limit in the terminal is 5 MPH, unless otherwise posted.</w:t>
      </w:r>
    </w:p>
    <w:p w14:paraId="5731F00E" w14:textId="7777777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All vehicles parked or left unattended must have the engine turned off and the parking brake set. Truck idling is prohibited.</w:t>
      </w:r>
    </w:p>
    <w:p w14:paraId="31D321A7" w14:textId="20C217B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All lights, radios, cell phones (including Bluetooth) and electronic devices are to be turned off and left in the vehicle while on the loading rack</w:t>
      </w:r>
      <w:r w:rsidR="0087390D" w:rsidRPr="00EE1D01">
        <w:rPr>
          <w:rFonts w:ascii="Times New Roman" w:hAnsi="Times New Roman" w:cs="Times New Roman"/>
          <w:color w:val="984806" w:themeColor="accent6" w:themeShade="80"/>
          <w:sz w:val="20"/>
          <w:szCs w:val="20"/>
        </w:rPr>
        <w:t xml:space="preserve">. </w:t>
      </w:r>
    </w:p>
    <w:p w14:paraId="0BBED1F9"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The use of smart watches such as the “Apple Watch” are prohibited in hazardous classified areas and must be left in the vehicle while loading or unloading.</w:t>
      </w:r>
    </w:p>
    <w:p w14:paraId="3289E9D1"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Each driver must only use the Shell access card issued to them during the rack certification process. This card is the driver’s responsibility along with the pin access code that is not to be shared.</w:t>
      </w:r>
    </w:p>
    <w:p w14:paraId="6FDBBEC8"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Carriers are responsible for ensuring that the drivers and vehicles meet Shell and DOT requirements.</w:t>
      </w:r>
    </w:p>
    <w:p w14:paraId="5C32DFE9" w14:textId="6DB2A45F"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 driver must not operate any equipment, which is not in proper operating condition and must report any equipment defects or malfunctions to terminal personnel</w:t>
      </w:r>
      <w:r w:rsidR="0087390D" w:rsidRPr="00EE1D01">
        <w:rPr>
          <w:rFonts w:ascii="Times New Roman" w:hAnsi="Times New Roman" w:cs="Times New Roman"/>
          <w:color w:val="984806" w:themeColor="accent6" w:themeShade="80"/>
          <w:sz w:val="20"/>
          <w:szCs w:val="20"/>
        </w:rPr>
        <w:t>.</w:t>
      </w:r>
      <w:r w:rsidR="0087390D" w:rsidRPr="00EE1D01">
        <w:rPr>
          <w:rFonts w:ascii="Times New Roman" w:hAnsi="Times New Roman" w:cs="Times New Roman"/>
          <w:b/>
          <w:color w:val="984806" w:themeColor="accent6" w:themeShade="80"/>
          <w:sz w:val="20"/>
          <w:szCs w:val="20"/>
        </w:rPr>
        <w:t xml:space="preserve"> </w:t>
      </w:r>
    </w:p>
    <w:p w14:paraId="26C4E528"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Product releases will not be accepted as a normal occurrence. If any product is released, it must be reported to terminal personnel.</w:t>
      </w:r>
    </w:p>
    <w:p w14:paraId="5599A6F4"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Mechanical work or use of jumper cables is not allowed in the immediate area of the loading rack. The vehicle must be towed to a safe location away from the load rack area before making repairs. Permission must be obtained from terminal personnel before this type of activities can occur.</w:t>
      </w:r>
    </w:p>
    <w:p w14:paraId="02A6B902"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The use of plastic buckets or any other bucket not equipped with a proper bonding device is strictly prohibited at any Shell facility.</w:t>
      </w:r>
    </w:p>
    <w:p w14:paraId="51143773"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Do not remove your product or vapor dust covers until positioned on load rack.</w:t>
      </w:r>
    </w:p>
    <w:p w14:paraId="0FA019B0"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No flipping of placards while on the load rack.</w:t>
      </w:r>
    </w:p>
    <w:p w14:paraId="0C06366E"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Vehicle doors and windows must be closed while loading.</w:t>
      </w:r>
    </w:p>
    <w:p w14:paraId="6562C3FE"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Driver trainers must remain with their trainee throughout the entire loading process.</w:t>
      </w:r>
    </w:p>
    <w:p w14:paraId="1905E3A8" w14:textId="0BA6963E"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A spotter is required if vehicles </w:t>
      </w:r>
      <w:r w:rsidR="00F93EE7" w:rsidRPr="00EE1D01">
        <w:rPr>
          <w:rFonts w:ascii="Times New Roman" w:hAnsi="Times New Roman" w:cs="Times New Roman"/>
          <w:color w:val="984806" w:themeColor="accent6" w:themeShade="80"/>
          <w:sz w:val="20"/>
          <w:szCs w:val="20"/>
        </w:rPr>
        <w:t>must</w:t>
      </w:r>
      <w:r w:rsidRPr="00EE1D01">
        <w:rPr>
          <w:rFonts w:ascii="Times New Roman" w:hAnsi="Times New Roman" w:cs="Times New Roman"/>
          <w:color w:val="984806" w:themeColor="accent6" w:themeShade="80"/>
          <w:sz w:val="20"/>
          <w:szCs w:val="20"/>
        </w:rPr>
        <w:t xml:space="preserve"> back up.</w:t>
      </w:r>
    </w:p>
    <w:p w14:paraId="11FB6B97"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If you need to leave the load rack for any reason other than an emergency, disconnect all equipment from your vehicle before you leave the load rack.</w:t>
      </w:r>
    </w:p>
    <w:p w14:paraId="755B453C"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Trailers must be completely empty before arriving at the terminal. Draining of compartments on Shell property is prohibited.</w:t>
      </w:r>
    </w:p>
    <w:p w14:paraId="497C16A4" w14:textId="02296F36"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Loading on top of retain is prohibited</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 xml:space="preserve">Only under special circumstances following the MOC process or approved written Procedure (LOP) that ensures risks have been mitigated to maintain safe loading operation and approved by Shell Terminal Managers and Facility Manager. </w:t>
      </w:r>
    </w:p>
    <w:p w14:paraId="387D778E" w14:textId="7777777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Drivers must always enter and exit cab maintaining three-point contact.</w:t>
      </w:r>
    </w:p>
    <w:p w14:paraId="40606498" w14:textId="77777777" w:rsidR="00B25D6E" w:rsidRPr="00EE1D01" w:rsidRDefault="00B25D6E" w:rsidP="00B25D6E">
      <w:pPr>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sz w:val="20"/>
          <w:szCs w:val="20"/>
        </w:rPr>
        <w:t>Consumption of food or beverages while loading or off-loading products is prohibited.</w:t>
      </w:r>
    </w:p>
    <w:p w14:paraId="62A83E03" w14:textId="335D18A5" w:rsidR="00264923" w:rsidRPr="00EE1D01" w:rsidRDefault="00264923" w:rsidP="00264923">
      <w:pPr>
        <w:pStyle w:val="Heading2"/>
      </w:pPr>
      <w:bookmarkStart w:id="13" w:name="_Toc38455641"/>
      <w:bookmarkStart w:id="14" w:name="_Toc138938369"/>
      <w:r w:rsidRPr="00EE1D01">
        <w:lastRenderedPageBreak/>
        <w:t>DELIVERY VEHICLE REQUIREMENTS</w:t>
      </w:r>
      <w:bookmarkEnd w:id="13"/>
      <w:bookmarkEnd w:id="14"/>
    </w:p>
    <w:p w14:paraId="6B5FE057"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All units must meet the following requirements:</w:t>
      </w:r>
    </w:p>
    <w:p w14:paraId="582E4EFB" w14:textId="17A55079"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lang w:val="en-CA"/>
        </w:rPr>
      </w:pPr>
      <w:r w:rsidRPr="00EE1D01">
        <w:rPr>
          <w:rFonts w:ascii="Times New Roman" w:hAnsi="Times New Roman" w:cs="Times New Roman"/>
          <w:color w:val="984806" w:themeColor="accent6" w:themeShade="80"/>
          <w:sz w:val="20"/>
          <w:szCs w:val="20"/>
        </w:rPr>
        <w:t>Meet the required DOT regulations</w:t>
      </w:r>
    </w:p>
    <w:p w14:paraId="3C0CFA6A" w14:textId="4362E799" w:rsidR="0095418E" w:rsidRPr="00EE1D01" w:rsidRDefault="0095418E"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lang w:val="en-CA"/>
        </w:rPr>
      </w:pPr>
      <w:r w:rsidRPr="00EE1D01">
        <w:rPr>
          <w:rFonts w:ascii="Times New Roman" w:hAnsi="Times New Roman" w:cs="Times New Roman"/>
          <w:color w:val="984806" w:themeColor="accent6" w:themeShade="80"/>
          <w:sz w:val="20"/>
          <w:szCs w:val="20"/>
        </w:rPr>
        <w:t xml:space="preserve">If </w:t>
      </w:r>
      <w:r w:rsidR="000B5FD7" w:rsidRPr="00EE1D01">
        <w:rPr>
          <w:rFonts w:ascii="Times New Roman" w:hAnsi="Times New Roman" w:cs="Times New Roman"/>
          <w:color w:val="984806" w:themeColor="accent6" w:themeShade="80"/>
          <w:sz w:val="20"/>
          <w:szCs w:val="20"/>
        </w:rPr>
        <w:t xml:space="preserve">Alternative fueled vehicle </w:t>
      </w:r>
      <w:r w:rsidRPr="00EE1D01">
        <w:rPr>
          <w:rFonts w:ascii="Times New Roman" w:hAnsi="Times New Roman" w:cs="Times New Roman"/>
          <w:color w:val="984806" w:themeColor="accent6" w:themeShade="80"/>
          <w:sz w:val="20"/>
          <w:szCs w:val="20"/>
        </w:rPr>
        <w:t xml:space="preserve">other than Diesel fuel, meet </w:t>
      </w:r>
      <w:r w:rsidR="00B537DC" w:rsidRPr="00EE1D01">
        <w:rPr>
          <w:rFonts w:ascii="Times New Roman" w:hAnsi="Times New Roman" w:cs="Times New Roman"/>
          <w:color w:val="984806" w:themeColor="accent6" w:themeShade="80"/>
          <w:sz w:val="20"/>
          <w:szCs w:val="20"/>
        </w:rPr>
        <w:t>required ANSI/NFPA standard (see Vehicle Mode of Power Requirements)</w:t>
      </w:r>
    </w:p>
    <w:p w14:paraId="0398EA40" w14:textId="77777777" w:rsidR="00264923" w:rsidRPr="00EE1D01" w:rsidRDefault="00264923" w:rsidP="00C130E7">
      <w:pPr>
        <w:pStyle w:val="ListParagraph"/>
        <w:numPr>
          <w:ilvl w:val="0"/>
          <w:numId w:val="61"/>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Have a functioning brake interlock system to prevent truck movement while the loading adapter is connected</w:t>
      </w:r>
    </w:p>
    <w:p w14:paraId="1C5F3E6B"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Vehicle identification numbers clearly displayed on each vehicle</w:t>
      </w:r>
    </w:p>
    <w:p w14:paraId="0CEA45F2"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Safe fill capacity clearly indicated for every compartment in US gallons</w:t>
      </w:r>
    </w:p>
    <w:p w14:paraId="128A1BCD"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Overfill prevention system that meets the following requirements and provides documentation thereof:</w:t>
      </w:r>
    </w:p>
    <w:p w14:paraId="57593481" w14:textId="5EDC9649" w:rsidR="00264923" w:rsidRPr="00EE1D01" w:rsidRDefault="00264923" w:rsidP="00264923">
      <w:pPr>
        <w:pStyle w:val="ListParagraph"/>
        <w:numPr>
          <w:ilvl w:val="0"/>
          <w:numId w:val="38"/>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overfill probes are positioned to leave free space in each compartment (minimum 60 gallons) below the bottom of the probe</w:t>
      </w:r>
      <w:r w:rsidR="009F3BB0" w:rsidRPr="00EE1D01">
        <w:rPr>
          <w:rFonts w:ascii="Times New Roman" w:hAnsi="Times New Roman" w:cs="Times New Roman"/>
          <w:color w:val="984806" w:themeColor="accent6" w:themeShade="80"/>
          <w:sz w:val="20"/>
          <w:szCs w:val="20"/>
        </w:rPr>
        <w:t>.</w:t>
      </w:r>
    </w:p>
    <w:p w14:paraId="14401913" w14:textId="445BA097" w:rsidR="00264923" w:rsidRPr="00EE1D01" w:rsidRDefault="00264923" w:rsidP="00264923">
      <w:pPr>
        <w:pStyle w:val="ListParagraph"/>
        <w:numPr>
          <w:ilvl w:val="0"/>
          <w:numId w:val="38"/>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system, including each probe, has been annually wet tested; and documented</w:t>
      </w:r>
    </w:p>
    <w:p w14:paraId="0A2C89B0" w14:textId="01C28074" w:rsidR="000B5FD7" w:rsidRPr="00EE1D01" w:rsidRDefault="000B5FD7"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Cargo tanks outfitted with “Crossover” valves &lt;&lt;shall&gt;&gt; be verified closed by driver, before entering shell property. It is carriers’ responsibility to ensure that these valves will never be used on Shell Property. Failure of a crossover valve or use of such valve is a serious violation that may affect the drivers loading privileges.</w:t>
      </w:r>
    </w:p>
    <w:p w14:paraId="7A0EAA11"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VKIP certifications dates posted on the tanks and testing documents supporting VKIP dates available on the unit.</w:t>
      </w:r>
    </w:p>
    <w:p w14:paraId="1F9F48E9"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Current vapor certification, State markings on tanks and supporting documents available on the unit</w:t>
      </w:r>
    </w:p>
    <w:p w14:paraId="3CBCDA80" w14:textId="72CE02DD"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API male coupler, wear test, out of roundness test and collar thickness test must be documented</w:t>
      </w:r>
    </w:p>
    <w:p w14:paraId="51D3947C" w14:textId="678281FC" w:rsidR="00805308" w:rsidRPr="00EE1D01" w:rsidRDefault="00805308"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Externally mounted cameras</w:t>
      </w:r>
      <w:r w:rsidR="00C130E7" w:rsidRPr="00EE1D01">
        <w:rPr>
          <w:rFonts w:ascii="Times New Roman" w:hAnsi="Times New Roman" w:cs="Times New Roman"/>
          <w:color w:val="984806" w:themeColor="accent6" w:themeShade="80"/>
          <w:sz w:val="20"/>
          <w:szCs w:val="20"/>
        </w:rPr>
        <w:t xml:space="preserve"> and other electrical equipment</w:t>
      </w:r>
      <w:r w:rsidRPr="00EE1D01">
        <w:rPr>
          <w:rFonts w:ascii="Times New Roman" w:hAnsi="Times New Roman" w:cs="Times New Roman"/>
          <w:color w:val="984806" w:themeColor="accent6" w:themeShade="80"/>
          <w:sz w:val="20"/>
          <w:szCs w:val="20"/>
        </w:rPr>
        <w:t>. Cameras</w:t>
      </w:r>
      <w:r w:rsidR="00C130E7" w:rsidRPr="00EE1D01">
        <w:rPr>
          <w:rFonts w:ascii="Times New Roman" w:hAnsi="Times New Roman" w:cs="Times New Roman"/>
          <w:color w:val="984806" w:themeColor="accent6" w:themeShade="80"/>
          <w:sz w:val="20"/>
          <w:szCs w:val="20"/>
        </w:rPr>
        <w:t xml:space="preserve"> or any other electrical equipment</w:t>
      </w:r>
      <w:r w:rsidRPr="00EE1D01">
        <w:rPr>
          <w:rFonts w:ascii="Times New Roman" w:hAnsi="Times New Roman" w:cs="Times New Roman"/>
          <w:color w:val="984806" w:themeColor="accent6" w:themeShade="80"/>
          <w:sz w:val="20"/>
          <w:szCs w:val="20"/>
        </w:rPr>
        <w:t xml:space="preserve"> must meet area classification requirements (Class 1 </w:t>
      </w:r>
      <w:r w:rsidR="000878D3" w:rsidRPr="00EE1D01">
        <w:rPr>
          <w:rFonts w:ascii="Times New Roman" w:hAnsi="Times New Roman" w:cs="Times New Roman"/>
          <w:color w:val="984806" w:themeColor="accent6" w:themeShade="80"/>
          <w:sz w:val="20"/>
          <w:szCs w:val="20"/>
        </w:rPr>
        <w:t>Div.</w:t>
      </w:r>
      <w:r w:rsidRPr="00EE1D01">
        <w:rPr>
          <w:rFonts w:ascii="Times New Roman" w:hAnsi="Times New Roman" w:cs="Times New Roman"/>
          <w:color w:val="984806" w:themeColor="accent6" w:themeShade="80"/>
          <w:sz w:val="20"/>
          <w:szCs w:val="20"/>
        </w:rPr>
        <w:t xml:space="preserve"> 2) or powered through ignition switch and when switch is turned off power is removed for cameras</w:t>
      </w:r>
      <w:r w:rsidR="00C130E7" w:rsidRPr="00EE1D01">
        <w:rPr>
          <w:rFonts w:ascii="Times New Roman" w:hAnsi="Times New Roman" w:cs="Times New Roman"/>
          <w:color w:val="984806" w:themeColor="accent6" w:themeShade="80"/>
          <w:sz w:val="20"/>
          <w:szCs w:val="20"/>
        </w:rPr>
        <w:t xml:space="preserve"> or other electrical equipment</w:t>
      </w:r>
      <w:r w:rsidRPr="00EE1D01">
        <w:rPr>
          <w:rFonts w:ascii="Times New Roman" w:hAnsi="Times New Roman" w:cs="Times New Roman"/>
          <w:color w:val="984806" w:themeColor="accent6" w:themeShade="80"/>
          <w:sz w:val="20"/>
          <w:szCs w:val="20"/>
        </w:rPr>
        <w:t>.</w:t>
      </w:r>
    </w:p>
    <w:p w14:paraId="341741C2"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Submit the Vehicle Cargo Tank Data Sheet annually along with the vapor certificates to prevent lapse in loading privilege.</w:t>
      </w:r>
    </w:p>
    <w:p w14:paraId="7B428079" w14:textId="77777777" w:rsidR="00264923" w:rsidRPr="00EE1D01" w:rsidRDefault="00264923" w:rsidP="00264923">
      <w:pPr>
        <w:pStyle w:val="ListParagraph"/>
        <w:spacing w:after="0" w:line="240" w:lineRule="auto"/>
        <w:ind w:left="1440"/>
        <w:jc w:val="both"/>
        <w:rPr>
          <w:rFonts w:ascii="Times New Roman" w:hAnsi="Times New Roman" w:cs="Times New Roman"/>
          <w:color w:val="984806" w:themeColor="accent6" w:themeShade="80"/>
          <w:sz w:val="20"/>
          <w:szCs w:val="20"/>
        </w:rPr>
      </w:pPr>
    </w:p>
    <w:p w14:paraId="4147895C" w14:textId="77777777" w:rsidR="00264923" w:rsidRPr="00EE1D01" w:rsidRDefault="00264923" w:rsidP="00264923">
      <w:pPr>
        <w:pStyle w:val="ListParagraph"/>
        <w:spacing w:after="0" w:line="240" w:lineRule="auto"/>
        <w:ind w:left="1440"/>
        <w:jc w:val="both"/>
        <w:rPr>
          <w:rFonts w:ascii="Times New Roman" w:hAnsi="Times New Roman" w:cs="Times New Roman"/>
          <w:color w:val="984806" w:themeColor="accent6" w:themeShade="80"/>
          <w:sz w:val="20"/>
          <w:szCs w:val="20"/>
        </w:rPr>
      </w:pPr>
    </w:p>
    <w:p w14:paraId="706D5B5F" w14:textId="77777777" w:rsidR="00264923" w:rsidRPr="00EE1D01" w:rsidRDefault="00264923" w:rsidP="00264923">
      <w:pPr>
        <w:spacing w:after="0" w:line="240" w:lineRule="auto"/>
        <w:jc w:val="both"/>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sz w:val="20"/>
          <w:szCs w:val="20"/>
        </w:rPr>
        <w:t>All vehicles are subject to random vehicle inspections. Any out of compliance of the items above will subject the vehicle to immediate lock out until vehicle has been repaired with proof of repair supplied to the terminal along with re-inspection.</w:t>
      </w:r>
    </w:p>
    <w:p w14:paraId="3F175564" w14:textId="257D962F" w:rsidR="00473D55" w:rsidRPr="00EE1D01" w:rsidRDefault="00AE0081" w:rsidP="00473D55">
      <w:pPr>
        <w:pStyle w:val="Heading2"/>
      </w:pPr>
      <w:bookmarkStart w:id="15" w:name="_Toc138938370"/>
      <w:r w:rsidRPr="00EE1D01">
        <w:t>Vehicle Mode of Power</w:t>
      </w:r>
      <w:r w:rsidR="00473D55" w:rsidRPr="00EE1D01">
        <w:t xml:space="preserve"> REQUIREMENTS</w:t>
      </w:r>
      <w:bookmarkEnd w:id="15"/>
    </w:p>
    <w:p w14:paraId="7CA22095" w14:textId="519F95E8" w:rsidR="00C03C87" w:rsidRPr="00EE1D01" w:rsidRDefault="00402BE5" w:rsidP="00033076">
      <w:pPr>
        <w:pStyle w:val="ListParagraph"/>
        <w:numPr>
          <w:ilvl w:val="0"/>
          <w:numId w:val="57"/>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Alternative </w:t>
      </w:r>
      <w:r w:rsidR="00CE1A92" w:rsidRPr="00EE1D01">
        <w:rPr>
          <w:rFonts w:ascii="Times New Roman" w:hAnsi="Times New Roman" w:cs="Times New Roman"/>
          <w:color w:val="984806" w:themeColor="accent6" w:themeShade="80"/>
          <w:sz w:val="20"/>
          <w:szCs w:val="20"/>
        </w:rPr>
        <w:t xml:space="preserve">Fuel </w:t>
      </w:r>
      <w:r w:rsidRPr="00EE1D01">
        <w:rPr>
          <w:rFonts w:ascii="Times New Roman" w:hAnsi="Times New Roman" w:cs="Times New Roman"/>
          <w:color w:val="984806" w:themeColor="accent6" w:themeShade="80"/>
          <w:sz w:val="20"/>
          <w:szCs w:val="20"/>
        </w:rPr>
        <w:t>Powered Vehicles</w:t>
      </w:r>
      <w:r w:rsidR="00CE1A92" w:rsidRPr="00EE1D01">
        <w:rPr>
          <w:rFonts w:ascii="Times New Roman" w:hAnsi="Times New Roman" w:cs="Times New Roman"/>
          <w:color w:val="984806" w:themeColor="accent6" w:themeShade="80"/>
          <w:sz w:val="20"/>
          <w:szCs w:val="20"/>
        </w:rPr>
        <w:t xml:space="preserve"> must be clearly labelled </w:t>
      </w:r>
      <w:r w:rsidR="00AC4155" w:rsidRPr="00EE1D01">
        <w:rPr>
          <w:rFonts w:ascii="Times New Roman" w:hAnsi="Times New Roman" w:cs="Times New Roman"/>
          <w:color w:val="984806" w:themeColor="accent6" w:themeShade="80"/>
          <w:sz w:val="20"/>
          <w:szCs w:val="20"/>
        </w:rPr>
        <w:t xml:space="preserve">to enable easy identification </w:t>
      </w:r>
      <w:r w:rsidR="00C03C87" w:rsidRPr="00EE1D01">
        <w:rPr>
          <w:rFonts w:ascii="Times New Roman" w:hAnsi="Times New Roman" w:cs="Times New Roman"/>
          <w:color w:val="984806" w:themeColor="accent6" w:themeShade="80"/>
          <w:sz w:val="20"/>
          <w:szCs w:val="20"/>
        </w:rPr>
        <w:t>for terminal staff and Emergency Responders.</w:t>
      </w:r>
      <w:r w:rsidR="002C7D97" w:rsidRPr="00EE1D01">
        <w:rPr>
          <w:rFonts w:ascii="Times New Roman" w:hAnsi="Times New Roman" w:cs="Times New Roman"/>
          <w:color w:val="984806" w:themeColor="accent6" w:themeShade="80"/>
          <w:sz w:val="20"/>
          <w:szCs w:val="20"/>
        </w:rPr>
        <w:t xml:space="preserve"> (LNG/CNG/H2/</w:t>
      </w:r>
      <w:r w:rsidR="000E420C" w:rsidRPr="00EE1D01">
        <w:rPr>
          <w:rFonts w:ascii="Times New Roman" w:hAnsi="Times New Roman" w:cs="Times New Roman"/>
          <w:color w:val="984806" w:themeColor="accent6" w:themeShade="80"/>
          <w:sz w:val="20"/>
          <w:szCs w:val="20"/>
        </w:rPr>
        <w:t>EV)</w:t>
      </w:r>
    </w:p>
    <w:p w14:paraId="2E573A42" w14:textId="5E87437B" w:rsidR="00264923" w:rsidRPr="00EE1D01" w:rsidRDefault="00E4681B" w:rsidP="00033076">
      <w:pPr>
        <w:pStyle w:val="ListParagraph"/>
        <w:numPr>
          <w:ilvl w:val="0"/>
          <w:numId w:val="57"/>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CNG</w:t>
      </w:r>
      <w:r w:rsidR="00C656E0" w:rsidRPr="00EE1D01">
        <w:rPr>
          <w:rFonts w:ascii="Times New Roman" w:hAnsi="Times New Roman" w:cs="Times New Roman"/>
          <w:color w:val="984806" w:themeColor="accent6" w:themeShade="80"/>
          <w:sz w:val="20"/>
          <w:szCs w:val="20"/>
        </w:rPr>
        <w:t>/</w:t>
      </w:r>
      <w:r w:rsidR="00AF4EE9" w:rsidRPr="00EE1D01">
        <w:rPr>
          <w:rFonts w:ascii="Times New Roman" w:hAnsi="Times New Roman" w:cs="Times New Roman"/>
          <w:color w:val="984806" w:themeColor="accent6" w:themeShade="80"/>
          <w:sz w:val="20"/>
          <w:szCs w:val="20"/>
        </w:rPr>
        <w:t>LNG</w:t>
      </w:r>
      <w:r w:rsidR="00C656E0" w:rsidRPr="00EE1D01">
        <w:rPr>
          <w:rFonts w:ascii="Times New Roman" w:hAnsi="Times New Roman" w:cs="Times New Roman"/>
          <w:color w:val="984806" w:themeColor="accent6" w:themeShade="80"/>
          <w:sz w:val="20"/>
          <w:szCs w:val="20"/>
        </w:rPr>
        <w:t>/H2</w:t>
      </w:r>
      <w:r w:rsidR="00AF4EE9" w:rsidRPr="00EE1D01">
        <w:rPr>
          <w:rFonts w:ascii="Times New Roman" w:hAnsi="Times New Roman" w:cs="Times New Roman"/>
          <w:color w:val="984806" w:themeColor="accent6" w:themeShade="80"/>
          <w:sz w:val="20"/>
          <w:szCs w:val="20"/>
        </w:rPr>
        <w:t xml:space="preserve"> powered vehicle requirements</w:t>
      </w:r>
    </w:p>
    <w:p w14:paraId="6661A399" w14:textId="6DDB7595" w:rsidR="007F4123" w:rsidRPr="00EE1D01" w:rsidRDefault="00544A28" w:rsidP="00544A28">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Liquid Natural Gas (LNG)</w:t>
      </w:r>
      <w:r w:rsidR="00EA6B1E"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Compressed Natural Gas (CNG</w:t>
      </w:r>
      <w:r w:rsidR="00EA6B1E" w:rsidRPr="00EE1D01">
        <w:rPr>
          <w:rFonts w:ascii="Times New Roman" w:hAnsi="Times New Roman" w:cs="Times New Roman"/>
          <w:color w:val="984806" w:themeColor="accent6" w:themeShade="80"/>
          <w:sz w:val="20"/>
          <w:szCs w:val="20"/>
        </w:rPr>
        <w:t xml:space="preserve">), and Hydrogen </w:t>
      </w:r>
      <w:r w:rsidR="00903756" w:rsidRPr="00EE1D01">
        <w:rPr>
          <w:rFonts w:ascii="Times New Roman" w:hAnsi="Times New Roman" w:cs="Times New Roman"/>
          <w:color w:val="984806" w:themeColor="accent6" w:themeShade="80"/>
          <w:sz w:val="20"/>
          <w:szCs w:val="20"/>
        </w:rPr>
        <w:t>(H2)</w:t>
      </w:r>
      <w:r w:rsidRPr="00EE1D01">
        <w:rPr>
          <w:rFonts w:ascii="Times New Roman" w:hAnsi="Times New Roman" w:cs="Times New Roman"/>
          <w:color w:val="984806" w:themeColor="accent6" w:themeShade="80"/>
          <w:sz w:val="20"/>
          <w:szCs w:val="20"/>
        </w:rPr>
        <w:t xml:space="preserve"> fueled vehicles </w:t>
      </w:r>
      <w:r w:rsidR="00D04801" w:rsidRPr="00EE1D01">
        <w:rPr>
          <w:rFonts w:ascii="Times New Roman" w:hAnsi="Times New Roman" w:cs="Times New Roman"/>
          <w:color w:val="984806" w:themeColor="accent6" w:themeShade="80"/>
          <w:sz w:val="20"/>
          <w:szCs w:val="20"/>
        </w:rPr>
        <w:t xml:space="preserve">will require </w:t>
      </w:r>
      <w:r w:rsidRPr="00EE1D01">
        <w:rPr>
          <w:rFonts w:ascii="Times New Roman" w:hAnsi="Times New Roman" w:cs="Times New Roman"/>
          <w:color w:val="984806" w:themeColor="accent6" w:themeShade="80"/>
          <w:sz w:val="20"/>
          <w:szCs w:val="20"/>
        </w:rPr>
        <w:t xml:space="preserve">documented evidence to verify that </w:t>
      </w:r>
      <w:r w:rsidR="00E543E1" w:rsidRPr="00EE1D01">
        <w:rPr>
          <w:rFonts w:ascii="Times New Roman" w:hAnsi="Times New Roman" w:cs="Times New Roman"/>
          <w:color w:val="984806" w:themeColor="accent6" w:themeShade="80"/>
          <w:sz w:val="20"/>
          <w:szCs w:val="20"/>
        </w:rPr>
        <w:t>the vehicle has been</w:t>
      </w:r>
      <w:r w:rsidRPr="00EE1D01">
        <w:rPr>
          <w:rFonts w:ascii="Times New Roman" w:hAnsi="Times New Roman" w:cs="Times New Roman"/>
          <w:color w:val="984806" w:themeColor="accent6" w:themeShade="80"/>
          <w:sz w:val="20"/>
          <w:szCs w:val="20"/>
        </w:rPr>
        <w:t xml:space="preserve"> constructed and certified in accordance with one of the following specifications or a standard that meets the equivalence of the following </w:t>
      </w:r>
      <w:r w:rsidR="00CA25FC" w:rsidRPr="00EE1D01">
        <w:rPr>
          <w:rFonts w:ascii="Times New Roman" w:hAnsi="Times New Roman" w:cs="Times New Roman"/>
          <w:color w:val="984806" w:themeColor="accent6" w:themeShade="80"/>
          <w:sz w:val="20"/>
          <w:szCs w:val="20"/>
        </w:rPr>
        <w:t>standards:</w:t>
      </w:r>
      <w:r w:rsidRPr="00EE1D01">
        <w:rPr>
          <w:rFonts w:ascii="Times New Roman" w:hAnsi="Times New Roman" w:cs="Times New Roman"/>
          <w:color w:val="984806" w:themeColor="accent6" w:themeShade="80"/>
          <w:sz w:val="20"/>
          <w:szCs w:val="20"/>
        </w:rPr>
        <w:t xml:space="preserve"> UNECE R110 or ANSI/NFPA 52 or CSA B109-17 or AS/NZ 2739/2009. </w:t>
      </w:r>
    </w:p>
    <w:p w14:paraId="30771620" w14:textId="340840D6" w:rsidR="00023044" w:rsidRPr="00EE1D01" w:rsidRDefault="00023044" w:rsidP="00023044">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For Hydrogen</w:t>
      </w:r>
      <w:r w:rsidR="00AD31C5" w:rsidRPr="00EE1D01">
        <w:rPr>
          <w:rFonts w:ascii="Times New Roman" w:hAnsi="Times New Roman" w:cs="Times New Roman"/>
          <w:color w:val="984806" w:themeColor="accent6" w:themeShade="80"/>
          <w:sz w:val="20"/>
          <w:szCs w:val="20"/>
        </w:rPr>
        <w:t xml:space="preserve"> (H2) and Hydrogen Fuel Cell </w:t>
      </w:r>
      <w:r w:rsidR="00F44034" w:rsidRPr="00EE1D01">
        <w:rPr>
          <w:rFonts w:ascii="Times New Roman" w:hAnsi="Times New Roman" w:cs="Times New Roman"/>
          <w:color w:val="984806" w:themeColor="accent6" w:themeShade="80"/>
          <w:sz w:val="20"/>
          <w:szCs w:val="20"/>
        </w:rPr>
        <w:t>Vehicles (</w:t>
      </w:r>
      <w:r w:rsidR="00AD31C5" w:rsidRPr="00EE1D01">
        <w:rPr>
          <w:rFonts w:ascii="Times New Roman" w:hAnsi="Times New Roman" w:cs="Times New Roman"/>
          <w:color w:val="984806" w:themeColor="accent6" w:themeShade="80"/>
          <w:sz w:val="20"/>
          <w:szCs w:val="20"/>
        </w:rPr>
        <w:t>HFCV)</w:t>
      </w:r>
      <w:r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lang w:val="en-GB"/>
        </w:rPr>
        <w:t xml:space="preserve">UNECE R134, </w:t>
      </w:r>
      <w:r w:rsidRPr="00EE1D01">
        <w:rPr>
          <w:rFonts w:ascii="Times New Roman" w:hAnsi="Times New Roman" w:cs="Times New Roman"/>
          <w:color w:val="984806" w:themeColor="accent6" w:themeShade="80"/>
          <w:sz w:val="20"/>
          <w:szCs w:val="20"/>
        </w:rPr>
        <w:t>UN GTR13, I</w:t>
      </w:r>
      <w:r w:rsidRPr="00EE1D01">
        <w:rPr>
          <w:rFonts w:ascii="Times New Roman" w:hAnsi="Times New Roman" w:cs="Times New Roman"/>
          <w:color w:val="984806" w:themeColor="accent6" w:themeShade="80"/>
          <w:sz w:val="20"/>
          <w:szCs w:val="20"/>
          <w:lang w:val="en-GB"/>
        </w:rPr>
        <w:t xml:space="preserve">SO 23273 (for gaseous H2), </w:t>
      </w:r>
      <w:r w:rsidRPr="00EE1D01">
        <w:rPr>
          <w:rFonts w:ascii="Times New Roman" w:hAnsi="Times New Roman" w:cs="Times New Roman"/>
          <w:color w:val="984806" w:themeColor="accent6" w:themeShade="80"/>
          <w:sz w:val="20"/>
          <w:szCs w:val="20"/>
        </w:rPr>
        <w:t xml:space="preserve">ISO13985 (for Liquid H2), </w:t>
      </w:r>
      <w:r w:rsidRPr="00EE1D01">
        <w:rPr>
          <w:rFonts w:ascii="Times New Roman" w:hAnsi="Times New Roman" w:cs="Times New Roman"/>
          <w:color w:val="984806" w:themeColor="accent6" w:themeShade="80"/>
          <w:sz w:val="20"/>
          <w:szCs w:val="20"/>
          <w:lang w:val="en-GB"/>
        </w:rPr>
        <w:t xml:space="preserve">SAE J2578, SAE J2579, ISO/TR 15916, The (EC) No 79/2009 EU H2 Regulation in Europe. </w:t>
      </w:r>
    </w:p>
    <w:p w14:paraId="4F9CFC06" w14:textId="2277BB85" w:rsidR="004171D6" w:rsidRPr="00EE1D01" w:rsidRDefault="00544A28" w:rsidP="00544A28">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Vehicles will not be granted access where the engine has been converted from a combustion engine into a spark ignition engine or where the original spark ignition engine does not have encapsulated spark ignition (Coil on Plug COP).</w:t>
      </w:r>
      <w:r w:rsidR="00CA25FC" w:rsidRPr="00EE1D01">
        <w:rPr>
          <w:rFonts w:ascii="Times New Roman" w:hAnsi="Times New Roman" w:cs="Times New Roman"/>
          <w:color w:val="984806" w:themeColor="accent6" w:themeShade="80"/>
          <w:sz w:val="20"/>
          <w:szCs w:val="20"/>
        </w:rPr>
        <w:t xml:space="preserve"> </w:t>
      </w:r>
    </w:p>
    <w:p w14:paraId="103B5676" w14:textId="77777777" w:rsidR="005273B6" w:rsidRPr="00EE1D01" w:rsidRDefault="00F92EC1" w:rsidP="00F92EC1">
      <w:pPr>
        <w:pStyle w:val="ListParagraph"/>
        <w:numPr>
          <w:ilvl w:val="0"/>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BEV/HFCV Powered vehicle requirements</w:t>
      </w:r>
    </w:p>
    <w:p w14:paraId="388C9B2A" w14:textId="3067CBBD" w:rsidR="006D489B" w:rsidRPr="00EE1D01" w:rsidRDefault="006D489B" w:rsidP="005273B6">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BEV</w:t>
      </w:r>
      <w:r w:rsidR="00B925C3"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UNECE R100, UN GTR 20, GB 18384-2020, GB 38031-2020, NFPA855, ECE/TRANS/180/Add.20</w:t>
      </w:r>
    </w:p>
    <w:p w14:paraId="2509A901" w14:textId="0FE09153" w:rsidR="008235F2" w:rsidRPr="00EE1D01" w:rsidRDefault="00817696" w:rsidP="005273B6">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w:t>
      </w:r>
      <w:r w:rsidR="00BB4C7E" w:rsidRPr="00EE1D01">
        <w:rPr>
          <w:rFonts w:ascii="Times New Roman" w:hAnsi="Times New Roman" w:cs="Times New Roman"/>
          <w:color w:val="984806" w:themeColor="accent6" w:themeShade="80"/>
          <w:sz w:val="20"/>
          <w:szCs w:val="20"/>
        </w:rPr>
        <w:t xml:space="preserve">Loading/unloading of tanks connected to a </w:t>
      </w:r>
      <w:r w:rsidR="002843B3" w:rsidRPr="00EE1D01">
        <w:rPr>
          <w:rFonts w:ascii="Times New Roman" w:hAnsi="Times New Roman" w:cs="Times New Roman"/>
          <w:color w:val="984806" w:themeColor="accent6" w:themeShade="80"/>
          <w:sz w:val="20"/>
          <w:szCs w:val="20"/>
        </w:rPr>
        <w:t xml:space="preserve">BEV/HFCV </w:t>
      </w:r>
      <w:r w:rsidR="00BB4C7E" w:rsidRPr="00EE1D01">
        <w:rPr>
          <w:rFonts w:ascii="Times New Roman" w:hAnsi="Times New Roman" w:cs="Times New Roman"/>
          <w:color w:val="984806" w:themeColor="accent6" w:themeShade="80"/>
          <w:sz w:val="20"/>
          <w:szCs w:val="20"/>
        </w:rPr>
        <w:t>shall not be allowed unless the cargo is a product with a flashpoint higher than 60C/140F or Diesel fuel with a flashpoint complying with EN 590.</w:t>
      </w:r>
      <w:r w:rsidR="008235F2" w:rsidRPr="00EE1D01">
        <w:rPr>
          <w:rFonts w:ascii="Times New Roman" w:hAnsi="Times New Roman" w:cs="Times New Roman"/>
          <w:color w:val="984806" w:themeColor="accent6" w:themeShade="80"/>
          <w:sz w:val="20"/>
          <w:szCs w:val="20"/>
        </w:rPr>
        <w:t xml:space="preserve"> </w:t>
      </w:r>
    </w:p>
    <w:p w14:paraId="5B2F9C18" w14:textId="3533C697" w:rsidR="00BB4C7E" w:rsidRPr="00EE1D01" w:rsidRDefault="00817696" w:rsidP="008235F2">
      <w:pPr>
        <w:pStyle w:val="ListParagraph"/>
        <w:numPr>
          <w:ilvl w:val="2"/>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w:t>
      </w:r>
      <w:bookmarkStart w:id="16" w:name="_Hlk134785630"/>
      <w:r w:rsidR="008235F2" w:rsidRPr="00EE1D01">
        <w:rPr>
          <w:rFonts w:ascii="Times New Roman" w:hAnsi="Times New Roman" w:cs="Times New Roman"/>
          <w:color w:val="984806" w:themeColor="accent6" w:themeShade="80"/>
          <w:sz w:val="20"/>
          <w:szCs w:val="20"/>
        </w:rPr>
        <w:t>Potentially in 2025 the technology for battery safety will be developed allowing all products to be loaded/unloaded regardless of flashpoint.</w:t>
      </w:r>
      <w:r w:rsidR="00242317" w:rsidRPr="00EE1D01">
        <w:rPr>
          <w:rFonts w:ascii="Times New Roman" w:hAnsi="Times New Roman" w:cs="Times New Roman"/>
          <w:color w:val="984806" w:themeColor="accent6" w:themeShade="80"/>
          <w:sz w:val="20"/>
          <w:szCs w:val="20"/>
        </w:rPr>
        <w:t xml:space="preserve"> </w:t>
      </w:r>
      <w:bookmarkEnd w:id="16"/>
    </w:p>
    <w:p w14:paraId="606C33CC" w14:textId="5663697F" w:rsidR="007C4F62" w:rsidRPr="00EE1D01" w:rsidRDefault="007C4F62" w:rsidP="005273B6">
      <w:pPr>
        <w:pStyle w:val="ListParagraph"/>
        <w:numPr>
          <w:ilvl w:val="0"/>
          <w:numId w:val="54"/>
        </w:numPr>
        <w:spacing w:after="0"/>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Drivers &lt;&lt;shall&gt;&gt; not enter a Shell Facility if:</w:t>
      </w:r>
    </w:p>
    <w:p w14:paraId="7D2B3DD7" w14:textId="3B4E9189" w:rsidR="004171D6" w:rsidRPr="00EE1D01" w:rsidRDefault="007C4F62" w:rsidP="0075021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lastRenderedPageBreak/>
        <w:t xml:space="preserve">LNG </w:t>
      </w:r>
      <w:r w:rsidR="00003210" w:rsidRPr="00EE1D01">
        <w:rPr>
          <w:rFonts w:ascii="Times New Roman" w:hAnsi="Times New Roman" w:cs="Times New Roman"/>
          <w:color w:val="984806" w:themeColor="accent6" w:themeShade="80"/>
          <w:sz w:val="20"/>
          <w:szCs w:val="20"/>
        </w:rPr>
        <w:t>Fuel tank pressure gauge reads</w:t>
      </w:r>
      <w:r w:rsidR="004171D6" w:rsidRPr="00EE1D01">
        <w:rPr>
          <w:rFonts w:ascii="Times New Roman" w:hAnsi="Times New Roman" w:cs="Times New Roman"/>
          <w:color w:val="984806" w:themeColor="accent6" w:themeShade="80"/>
          <w:sz w:val="20"/>
          <w:szCs w:val="20"/>
        </w:rPr>
        <w:t xml:space="preserve"> &gt; 13bar/ 190PSI</w:t>
      </w:r>
    </w:p>
    <w:p w14:paraId="20D01DC1" w14:textId="3B075ED4" w:rsidR="007C4F62" w:rsidRPr="00EE1D01" w:rsidRDefault="007C4F62" w:rsidP="00750212">
      <w:pPr>
        <w:pStyle w:val="ListParagraph"/>
        <w:numPr>
          <w:ilvl w:val="1"/>
          <w:numId w:val="54"/>
        </w:numPr>
        <w:spacing w:after="0"/>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CNG</w:t>
      </w:r>
      <w:r w:rsidR="00304A16" w:rsidRPr="00EE1D01">
        <w:rPr>
          <w:rFonts w:ascii="Times New Roman" w:hAnsi="Times New Roman" w:cs="Times New Roman"/>
          <w:color w:val="984806" w:themeColor="accent6" w:themeShade="80"/>
          <w:sz w:val="20"/>
          <w:szCs w:val="20"/>
        </w:rPr>
        <w:t>/H2</w:t>
      </w:r>
      <w:r w:rsidRPr="00EE1D01">
        <w:rPr>
          <w:rFonts w:ascii="Times New Roman" w:hAnsi="Times New Roman" w:cs="Times New Roman"/>
          <w:color w:val="984806" w:themeColor="accent6" w:themeShade="80"/>
          <w:sz w:val="20"/>
          <w:szCs w:val="20"/>
        </w:rPr>
        <w:t xml:space="preserve"> Fuel tank pressure gauge reads &gt; 300bar/4300PSI or </w:t>
      </w:r>
    </w:p>
    <w:p w14:paraId="7A76D29F" w14:textId="77777777" w:rsidR="007C4F62" w:rsidRPr="00EE1D01" w:rsidRDefault="007C4F62" w:rsidP="0075021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CNG Fuel Tank Temperature gauge is &gt; 75 degrees Celsius / 165 Fahrenheit </w:t>
      </w:r>
    </w:p>
    <w:p w14:paraId="01B8BC2D" w14:textId="47739C1D" w:rsidR="007C4F62" w:rsidRPr="00EE1D01" w:rsidRDefault="007C4F62" w:rsidP="0075021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CNG</w:t>
      </w:r>
      <w:r w:rsidR="00685E48" w:rsidRPr="00EE1D01">
        <w:rPr>
          <w:rFonts w:ascii="Times New Roman" w:hAnsi="Times New Roman" w:cs="Times New Roman"/>
          <w:color w:val="984806" w:themeColor="accent6" w:themeShade="80"/>
          <w:sz w:val="20"/>
          <w:szCs w:val="20"/>
        </w:rPr>
        <w:t>/H2</w:t>
      </w:r>
      <w:r w:rsidRPr="00EE1D01">
        <w:rPr>
          <w:rFonts w:ascii="Times New Roman" w:hAnsi="Times New Roman" w:cs="Times New Roman"/>
          <w:color w:val="984806" w:themeColor="accent6" w:themeShade="80"/>
          <w:sz w:val="20"/>
          <w:szCs w:val="20"/>
        </w:rPr>
        <w:t xml:space="preserve"> fuel tank has exceeded its inspection or expiration date as required by ISO 11439.</w:t>
      </w:r>
    </w:p>
    <w:p w14:paraId="38B3B6CF" w14:textId="6043391C" w:rsidR="003740A6" w:rsidRPr="00EE1D01" w:rsidRDefault="00511C7C" w:rsidP="0075021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FF0000"/>
          <w:sz w:val="20"/>
          <w:szCs w:val="20"/>
        </w:rPr>
        <w:t>**</w:t>
      </w:r>
      <w:r w:rsidR="003740A6" w:rsidRPr="00EE1D01">
        <w:rPr>
          <w:rFonts w:ascii="Times New Roman" w:hAnsi="Times New Roman" w:cs="Times New Roman"/>
          <w:color w:val="984806" w:themeColor="accent6" w:themeShade="80"/>
          <w:sz w:val="20"/>
          <w:szCs w:val="20"/>
        </w:rPr>
        <w:t xml:space="preserve">EV </w:t>
      </w:r>
      <w:r w:rsidR="003740A6" w:rsidRPr="00EE1D01">
        <w:rPr>
          <w:rFonts w:ascii="Times New Roman" w:hAnsi="Times New Roman" w:cs="Times New Roman"/>
          <w:color w:val="984806" w:themeColor="accent6" w:themeShade="80"/>
          <w:sz w:val="20"/>
          <w:szCs w:val="20"/>
          <w:lang w:val="en-GB"/>
        </w:rPr>
        <w:t>powered</w:t>
      </w:r>
      <w:r w:rsidR="00193465" w:rsidRPr="00EE1D01">
        <w:rPr>
          <w:rFonts w:ascii="Times New Roman" w:hAnsi="Times New Roman" w:cs="Times New Roman"/>
          <w:color w:val="984806" w:themeColor="accent6" w:themeShade="80"/>
          <w:sz w:val="20"/>
          <w:szCs w:val="20"/>
          <w:lang w:val="en-GB"/>
        </w:rPr>
        <w:t xml:space="preserve"> vehicles with an active Battery Runaway alarm</w:t>
      </w:r>
    </w:p>
    <w:p w14:paraId="22B6B08D" w14:textId="41E5B73B" w:rsidR="000E420C" w:rsidRPr="00EE1D01" w:rsidRDefault="00722C62" w:rsidP="00750212">
      <w:pPr>
        <w:pStyle w:val="ListParagraph"/>
        <w:numPr>
          <w:ilvl w:val="2"/>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lang w:val="en-GB"/>
        </w:rPr>
        <w:t>Not allowed to</w:t>
      </w:r>
      <w:r w:rsidR="00193465" w:rsidRPr="00EE1D01">
        <w:rPr>
          <w:rFonts w:ascii="Times New Roman" w:hAnsi="Times New Roman" w:cs="Times New Roman"/>
          <w:color w:val="984806" w:themeColor="accent6" w:themeShade="80"/>
          <w:sz w:val="20"/>
          <w:szCs w:val="20"/>
          <w:lang w:val="en-GB"/>
        </w:rPr>
        <w:t xml:space="preserve"> charg</w:t>
      </w:r>
      <w:r w:rsidRPr="00EE1D01">
        <w:rPr>
          <w:rFonts w:ascii="Times New Roman" w:hAnsi="Times New Roman" w:cs="Times New Roman"/>
          <w:color w:val="984806" w:themeColor="accent6" w:themeShade="80"/>
          <w:sz w:val="20"/>
          <w:szCs w:val="20"/>
          <w:lang w:val="en-GB"/>
        </w:rPr>
        <w:t>e</w:t>
      </w:r>
      <w:r w:rsidR="00193465" w:rsidRPr="00EE1D01">
        <w:rPr>
          <w:rFonts w:ascii="Times New Roman" w:hAnsi="Times New Roman" w:cs="Times New Roman"/>
          <w:color w:val="984806" w:themeColor="accent6" w:themeShade="80"/>
          <w:sz w:val="20"/>
          <w:szCs w:val="20"/>
          <w:lang w:val="en-GB"/>
        </w:rPr>
        <w:t xml:space="preserve"> </w:t>
      </w:r>
      <w:r w:rsidRPr="00EE1D01">
        <w:rPr>
          <w:rFonts w:ascii="Times New Roman" w:hAnsi="Times New Roman" w:cs="Times New Roman"/>
          <w:color w:val="984806" w:themeColor="accent6" w:themeShade="80"/>
          <w:sz w:val="20"/>
          <w:szCs w:val="20"/>
          <w:lang w:val="en-GB"/>
        </w:rPr>
        <w:t>an</w:t>
      </w:r>
      <w:r w:rsidR="00193465" w:rsidRPr="00EE1D01">
        <w:rPr>
          <w:rFonts w:ascii="Times New Roman" w:hAnsi="Times New Roman" w:cs="Times New Roman"/>
          <w:color w:val="984806" w:themeColor="accent6" w:themeShade="80"/>
          <w:sz w:val="20"/>
          <w:szCs w:val="20"/>
          <w:lang w:val="en-GB"/>
        </w:rPr>
        <w:t xml:space="preserve"> EV powered vehicles in a classified area or in a</w:t>
      </w:r>
      <w:r w:rsidRPr="00EE1D01">
        <w:rPr>
          <w:rFonts w:ascii="Times New Roman" w:hAnsi="Times New Roman" w:cs="Times New Roman"/>
          <w:color w:val="984806" w:themeColor="accent6" w:themeShade="80"/>
          <w:sz w:val="20"/>
          <w:szCs w:val="20"/>
          <w:lang w:val="en-GB"/>
        </w:rPr>
        <w:t xml:space="preserve">rea that is not </w:t>
      </w:r>
      <w:r w:rsidR="00CD73AA" w:rsidRPr="00EE1D01">
        <w:rPr>
          <w:rFonts w:ascii="Times New Roman" w:hAnsi="Times New Roman" w:cs="Times New Roman"/>
          <w:color w:val="984806" w:themeColor="accent6" w:themeShade="80"/>
          <w:sz w:val="20"/>
          <w:szCs w:val="20"/>
          <w:lang w:val="en-GB"/>
        </w:rPr>
        <w:t>well-ventilated</w:t>
      </w:r>
      <w:r w:rsidR="00193465" w:rsidRPr="00EE1D01">
        <w:rPr>
          <w:rFonts w:ascii="Times New Roman" w:hAnsi="Times New Roman" w:cs="Times New Roman"/>
          <w:color w:val="984806" w:themeColor="accent6" w:themeShade="80"/>
          <w:sz w:val="20"/>
          <w:szCs w:val="20"/>
          <w:lang w:val="en-GB"/>
        </w:rPr>
        <w:t>.</w:t>
      </w:r>
    </w:p>
    <w:p w14:paraId="5746FD64" w14:textId="553FDDF5" w:rsidR="007C4F62" w:rsidRPr="00EE1D01" w:rsidRDefault="007C4F62" w:rsidP="007C4F6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Additionally, for LNG</w:t>
      </w:r>
    </w:p>
    <w:p w14:paraId="5DD40637" w14:textId="5029A1A6" w:rsidR="004171D6" w:rsidRPr="00EE1D01" w:rsidRDefault="002C7B98" w:rsidP="007C4F62">
      <w:pPr>
        <w:pStyle w:val="ListParagraph"/>
        <w:numPr>
          <w:ilvl w:val="2"/>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w:t>
      </w:r>
      <w:r w:rsidR="004171D6" w:rsidRPr="00EE1D01">
        <w:rPr>
          <w:rFonts w:ascii="Times New Roman" w:hAnsi="Times New Roman" w:cs="Times New Roman"/>
          <w:color w:val="984806" w:themeColor="accent6" w:themeShade="80"/>
          <w:sz w:val="20"/>
          <w:szCs w:val="20"/>
        </w:rPr>
        <w:t xml:space="preserve">arking for periods exceeding 72 hours continuously </w:t>
      </w:r>
      <w:r w:rsidR="007C4F62" w:rsidRPr="00EE1D01">
        <w:rPr>
          <w:rFonts w:ascii="Times New Roman" w:hAnsi="Times New Roman" w:cs="Times New Roman"/>
          <w:color w:val="984806" w:themeColor="accent6" w:themeShade="80"/>
          <w:sz w:val="20"/>
          <w:szCs w:val="20"/>
        </w:rPr>
        <w:t>is forbidden</w:t>
      </w:r>
    </w:p>
    <w:p w14:paraId="258AD92F" w14:textId="1F33CFBD" w:rsidR="002C7D97" w:rsidRPr="00EE1D01" w:rsidRDefault="00511C7C" w:rsidP="00511C7C">
      <w:p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FF0000"/>
          <w:sz w:val="20"/>
          <w:szCs w:val="20"/>
        </w:rPr>
        <w:t>**</w:t>
      </w:r>
      <w:r w:rsidRPr="00EE1D01">
        <w:rPr>
          <w:rFonts w:ascii="Times New Roman" w:hAnsi="Times New Roman" w:cs="Times New Roman"/>
          <w:color w:val="984806" w:themeColor="accent6" w:themeShade="80"/>
          <w:sz w:val="20"/>
          <w:szCs w:val="20"/>
        </w:rPr>
        <w:t xml:space="preserve">Note: </w:t>
      </w:r>
      <w:r w:rsidR="00685E48" w:rsidRPr="00EE1D01">
        <w:rPr>
          <w:rFonts w:ascii="Times New Roman" w:hAnsi="Times New Roman" w:cs="Times New Roman"/>
          <w:color w:val="984806" w:themeColor="accent6" w:themeShade="80"/>
          <w:sz w:val="20"/>
          <w:szCs w:val="20"/>
        </w:rPr>
        <w:t>EV</w:t>
      </w:r>
      <w:r w:rsidR="00AD6511" w:rsidRPr="00EE1D01">
        <w:rPr>
          <w:rFonts w:ascii="Times New Roman" w:hAnsi="Times New Roman" w:cs="Times New Roman"/>
          <w:color w:val="984806" w:themeColor="accent6" w:themeShade="80"/>
          <w:sz w:val="20"/>
          <w:szCs w:val="20"/>
        </w:rPr>
        <w:t xml:space="preserve"> Powered Vehicles</w:t>
      </w:r>
      <w:r w:rsidR="007443D2" w:rsidRPr="00EE1D01">
        <w:rPr>
          <w:rFonts w:ascii="Times New Roman" w:hAnsi="Times New Roman" w:cs="Times New Roman"/>
          <w:color w:val="984806" w:themeColor="accent6" w:themeShade="80"/>
          <w:sz w:val="20"/>
          <w:szCs w:val="20"/>
        </w:rPr>
        <w:t xml:space="preserve"> (BEV-Battery Electric Vehicles and HFCV-Hydrogen Fuel Cell Vehicle)</w:t>
      </w:r>
    </w:p>
    <w:p w14:paraId="6362BB6F" w14:textId="2085A363" w:rsidR="00264923" w:rsidRPr="00EE1D01" w:rsidRDefault="00264923" w:rsidP="00264923">
      <w:pPr>
        <w:pStyle w:val="Heading2"/>
      </w:pPr>
      <w:bookmarkStart w:id="17" w:name="_Toc38455642"/>
      <w:bookmarkStart w:id="18" w:name="_Toc138938371"/>
      <w:r w:rsidRPr="00EE1D01">
        <w:t>LOADING PROCEDURES</w:t>
      </w:r>
      <w:bookmarkEnd w:id="17"/>
      <w:bookmarkEnd w:id="18"/>
    </w:p>
    <w:p w14:paraId="5DBD79C6"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Stage vehicle at stop line</w:t>
      </w:r>
    </w:p>
    <w:p w14:paraId="48F582B6" w14:textId="763783A8"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Turn off all non</w:t>
      </w:r>
      <w:r w:rsidR="006E30A3"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essential vehicle equipment that can be turned off, including but not limited to cell phones, smart watches &amp; </w:t>
      </w:r>
      <w:r w:rsidR="00B9794E" w:rsidRPr="00EE1D01">
        <w:rPr>
          <w:rFonts w:ascii="Times New Roman" w:hAnsi="Times New Roman" w:cs="Times New Roman"/>
          <w:color w:val="984806" w:themeColor="accent6" w:themeShade="80"/>
          <w:sz w:val="20"/>
          <w:szCs w:val="20"/>
        </w:rPr>
        <w:t>B</w:t>
      </w:r>
      <w:r w:rsidRPr="00EE1D01">
        <w:rPr>
          <w:rFonts w:ascii="Times New Roman" w:hAnsi="Times New Roman" w:cs="Times New Roman"/>
          <w:color w:val="984806" w:themeColor="accent6" w:themeShade="80"/>
          <w:sz w:val="20"/>
          <w:szCs w:val="20"/>
        </w:rPr>
        <w:t>luetooth devices, set brakes and shut off engine (no idling)</w:t>
      </w:r>
    </w:p>
    <w:p w14:paraId="0DA45B88"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Only one carded driver allowed on each lane, except for training new drivers</w:t>
      </w:r>
    </w:p>
    <w:p w14:paraId="75583AF5" w14:textId="13C00D44"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When lane is available pull</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on rack and spot truck, set brakes and shut off engine</w:t>
      </w:r>
    </w:p>
    <w:p w14:paraId="54DABEF1"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You must wear required PPE</w:t>
      </w:r>
    </w:p>
    <w:p w14:paraId="66DBF9CB"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Place safety cone at front or rear (terminal specific) of vehicle</w:t>
      </w:r>
    </w:p>
    <w:p w14:paraId="200ABD36"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Validate the truck is empty by visually inspecting retain indicator if equipped and tapping on the tank</w:t>
      </w:r>
    </w:p>
    <w:p w14:paraId="570979A3"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Connect scully plugs (verify appropriate lights on scully box)</w:t>
      </w:r>
    </w:p>
    <w:p w14:paraId="218C44D3"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Insert loading card (check allocations)</w:t>
      </w:r>
    </w:p>
    <w:p w14:paraId="1D3907A1"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Connect vapor hose</w:t>
      </w:r>
    </w:p>
    <w:p w14:paraId="2FE66F13"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Connect loading arm, open internal valves only on compartment(s) being loaded</w:t>
      </w:r>
    </w:p>
    <w:p w14:paraId="363FFF99"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Follow directions on load controller</w:t>
      </w:r>
    </w:p>
    <w:p w14:paraId="503D664D"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Enter preset gallons to be loaded (validate within safe fill)</w:t>
      </w:r>
    </w:p>
    <w:p w14:paraId="5E8A6A05"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Verify product, gallons and compartment entered on preset being loaded match the load arm and compartment to be loaded</w:t>
      </w:r>
    </w:p>
    <w:p w14:paraId="7F1217AE"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Press the enter button on preset to begin loading</w:t>
      </w:r>
    </w:p>
    <w:p w14:paraId="7423748E"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Verify that there are no leaks or drips coming from Shell’s equipment or transport</w:t>
      </w:r>
    </w:p>
    <w:p w14:paraId="0F3B5FA7"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Stay in front of load controller to monitor presets until loading is complete, continuing to monitor connections for leaks (safety watch)</w:t>
      </w:r>
    </w:p>
    <w:p w14:paraId="73D14B14"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Observe slow flow shutdown of all meters. If slow flow does not engage, stop the flow immediately by pressing the stop button on pre-set. Report malfunction to terminal operator</w:t>
      </w:r>
    </w:p>
    <w:p w14:paraId="3F3A2E0F"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No eating, drinking, talking to other drivers or filling out paperwork while on load rack. Full attention must be given to load controller</w:t>
      </w:r>
    </w:p>
    <w:p w14:paraId="3605CF97" w14:textId="0B9286C1" w:rsidR="00264923" w:rsidRPr="00EE1D01" w:rsidRDefault="00264923" w:rsidP="00264923">
      <w:pPr>
        <w:rPr>
          <w:rFonts w:ascii="Times New Roman" w:hAnsi="Times New Roman" w:cs="Times New Roman"/>
          <w:color w:val="984806" w:themeColor="accent6" w:themeShade="80"/>
          <w:sz w:val="24"/>
          <w:szCs w:val="24"/>
        </w:rPr>
      </w:pPr>
      <w:r w:rsidRPr="00EE1D01">
        <w:rPr>
          <w:rFonts w:ascii="Times New Roman" w:hAnsi="Times New Roman" w:cs="Times New Roman"/>
          <w:color w:val="FF0000"/>
          <w:sz w:val="24"/>
          <w:szCs w:val="24"/>
        </w:rPr>
        <w:t>NOTE:</w:t>
      </w:r>
      <w:r w:rsidRPr="00EE1D01">
        <w:rPr>
          <w:rFonts w:ascii="Times New Roman" w:hAnsi="Times New Roman" w:cs="Times New Roman"/>
          <w:color w:val="984806" w:themeColor="accent6" w:themeShade="80"/>
          <w:sz w:val="24"/>
          <w:szCs w:val="24"/>
        </w:rPr>
        <w:t xml:space="preserve"> </w:t>
      </w:r>
      <w:r w:rsidRPr="00EE1D01">
        <w:rPr>
          <w:rFonts w:ascii="Times New Roman" w:hAnsi="Times New Roman" w:cs="Times New Roman"/>
          <w:color w:val="984806" w:themeColor="accent6" w:themeShade="80"/>
          <w:sz w:val="20"/>
          <w:szCs w:val="20"/>
        </w:rPr>
        <w:t xml:space="preserve">Any stoppage of flow due to product contacting the optical sensor in the compartment being loaded must be reported to operations immediately. Draining product or gravity flowing product between compartments to resume loading is not allowed on Shell property. </w:t>
      </w:r>
      <w:r w:rsidRPr="00EE1D01">
        <w:rPr>
          <w:rFonts w:ascii="Times New Roman" w:hAnsi="Times New Roman" w:cs="Times New Roman"/>
          <w:b/>
          <w:bCs/>
          <w:color w:val="984806" w:themeColor="accent6" w:themeShade="80"/>
          <w:sz w:val="20"/>
          <w:szCs w:val="20"/>
        </w:rPr>
        <w:t xml:space="preserve">Manipulation of the overfill protection system that bypasses critical safety equipment is a serious violation </w:t>
      </w:r>
      <w:r w:rsidR="00B04BE1" w:rsidRPr="00EE1D01">
        <w:rPr>
          <w:rFonts w:ascii="Times New Roman" w:hAnsi="Times New Roman" w:cs="Times New Roman"/>
          <w:b/>
          <w:bCs/>
          <w:color w:val="984806" w:themeColor="accent6" w:themeShade="80"/>
          <w:sz w:val="20"/>
          <w:szCs w:val="20"/>
        </w:rPr>
        <w:t xml:space="preserve">(IOGP Life Safety Rule – Bypassing Safety Controls) </w:t>
      </w:r>
      <w:r w:rsidRPr="00EE1D01">
        <w:rPr>
          <w:rFonts w:ascii="Times New Roman" w:hAnsi="Times New Roman" w:cs="Times New Roman"/>
          <w:b/>
          <w:bCs/>
          <w:color w:val="984806" w:themeColor="accent6" w:themeShade="80"/>
          <w:sz w:val="20"/>
          <w:szCs w:val="20"/>
        </w:rPr>
        <w:t>that will be addressed accordingly.</w:t>
      </w:r>
    </w:p>
    <w:p w14:paraId="17F99B0A" w14:textId="11B81D4D" w:rsidR="00264923" w:rsidRPr="00EE1D01" w:rsidRDefault="00264923" w:rsidP="00264923">
      <w:pPr>
        <w:pStyle w:val="Heading2"/>
      </w:pPr>
      <w:bookmarkStart w:id="19" w:name="_Toc38455643"/>
      <w:bookmarkStart w:id="20" w:name="_Toc138938372"/>
      <w:r w:rsidRPr="00EE1D01">
        <w:t>DISCONNECT SEQUENCE</w:t>
      </w:r>
      <w:bookmarkEnd w:id="19"/>
      <w:bookmarkEnd w:id="20"/>
    </w:p>
    <w:p w14:paraId="3B2952FB" w14:textId="5B6911DC" w:rsidR="00277399" w:rsidRPr="00EE1D01" w:rsidRDefault="00277399" w:rsidP="00277399">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Pull loading Card</w:t>
      </w:r>
    </w:p>
    <w:p w14:paraId="5DBD9789"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Close internal valve after loading each compartment</w:t>
      </w:r>
    </w:p>
    <w:p w14:paraId="4D6B58DB"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Disconnect loading arm</w:t>
      </w:r>
    </w:p>
    <w:p w14:paraId="2A3CAD97"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Disconnect vapor hose</w:t>
      </w:r>
    </w:p>
    <w:p w14:paraId="74DC4023"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Disconnect scully plugs</w:t>
      </w:r>
    </w:p>
    <w:p w14:paraId="3EA0B83E"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Verify that all loading equipment has been disconnected from the vehicle and stowed appropriately</w:t>
      </w:r>
    </w:p>
    <w:p w14:paraId="36C90907"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Ensure all caps and covers are in place and vehicle is liquid tight</w:t>
      </w:r>
    </w:p>
    <w:p w14:paraId="596C179A"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lastRenderedPageBreak/>
        <w:t xml:space="preserve">Gather safety cone from front or back of vehicle and re-verify that all loading equipment has been disconnected from the vehicle </w:t>
      </w:r>
    </w:p>
    <w:p w14:paraId="22D2426B"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Place safety cone back in its designated spot</w:t>
      </w:r>
    </w:p>
    <w:p w14:paraId="774AC3AE" w14:textId="60CD112F"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Buckle up your seat belt, check your mirrors, pull off the loading rack to parking area, set parking brakes</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and shut off engine</w:t>
      </w:r>
    </w:p>
    <w:p w14:paraId="0A41EEFD"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Review BOL and check for accuracy, sign and leave a signed copy</w:t>
      </w:r>
    </w:p>
    <w:p w14:paraId="1E7A0E4B" w14:textId="6CB9929D" w:rsidR="00264923" w:rsidRPr="00EE1D01" w:rsidRDefault="00264923" w:rsidP="00264923">
      <w:pPr>
        <w:pStyle w:val="Heading2"/>
      </w:pPr>
      <w:bookmarkStart w:id="21" w:name="_Toc38455644"/>
      <w:bookmarkStart w:id="22" w:name="_Toc138938373"/>
      <w:r w:rsidRPr="00EE1D01">
        <w:t>BILL OF LADING</w:t>
      </w:r>
      <w:bookmarkEnd w:id="21"/>
      <w:bookmarkEnd w:id="22"/>
    </w:p>
    <w:p w14:paraId="4B83176E" w14:textId="246BD72D" w:rsidR="00264923" w:rsidRPr="00EE1D01" w:rsidRDefault="00264923" w:rsidP="00264923">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All copies left at terminal must have driver signature</w:t>
      </w:r>
      <w:r w:rsidR="0087390D" w:rsidRPr="00EE1D01">
        <w:rPr>
          <w:rFonts w:ascii="Times New Roman" w:hAnsi="Times New Roman" w:cs="Times New Roman"/>
          <w:color w:val="984806" w:themeColor="accent6" w:themeShade="80"/>
          <w:sz w:val="20"/>
          <w:szCs w:val="20"/>
        </w:rPr>
        <w:t xml:space="preserve">. </w:t>
      </w:r>
    </w:p>
    <w:p w14:paraId="7F26BC09" w14:textId="77777777" w:rsidR="00264923" w:rsidRPr="00EE1D01" w:rsidRDefault="00264923" w:rsidP="00264923">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Never leave the terminal without a BOL. It is a DOT violation to leave the terminal without an accurate and signed BOL. Contact terminal operator or the LSS Help Desk (+1-800-345-6666) if you do not receive a BOL.</w:t>
      </w:r>
    </w:p>
    <w:p w14:paraId="0C08A6C0"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If the printer is out of paper, follow provided instructions on the BOL printer to switch to the next printer.</w:t>
      </w:r>
    </w:p>
    <w:p w14:paraId="42F1C26E" w14:textId="2FFFDB03" w:rsidR="00264923" w:rsidRPr="00EE1D01" w:rsidRDefault="00264923" w:rsidP="00264923">
      <w:pPr>
        <w:pStyle w:val="Heading2"/>
      </w:pPr>
      <w:bookmarkStart w:id="23" w:name="_Toc38455645"/>
      <w:bookmarkStart w:id="24" w:name="_Toc138938374"/>
      <w:r w:rsidRPr="00EE1D01">
        <w:t>APPENDIX A - EMERGENCY INFORMATION</w:t>
      </w:r>
      <w:bookmarkEnd w:id="23"/>
      <w:bookmarkEnd w:id="24"/>
    </w:p>
    <w:p w14:paraId="4FBCD605" w14:textId="1525D52D"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following emergency information is included only as a guide in the absence of more specific requirements from the specific terminal</w:t>
      </w:r>
      <w:r w:rsidR="00A1328E" w:rsidRPr="00EE1D01">
        <w:rPr>
          <w:rFonts w:ascii="Times New Roman" w:hAnsi="Times New Roman" w:cs="Times New Roman"/>
          <w:color w:val="984806" w:themeColor="accent6" w:themeShade="80"/>
          <w:sz w:val="20"/>
          <w:szCs w:val="20"/>
        </w:rPr>
        <w:t xml:space="preserve">. </w:t>
      </w:r>
    </w:p>
    <w:p w14:paraId="1A6B526A" w14:textId="6A9A39EE" w:rsidR="00264923" w:rsidRPr="00EE1D01" w:rsidRDefault="00264923" w:rsidP="00264923">
      <w:pPr>
        <w:pStyle w:val="Heading3"/>
        <w:rPr>
          <w:rStyle w:val="Emphasis"/>
          <w:caps/>
          <w:spacing w:val="10"/>
          <w:sz w:val="24"/>
          <w:szCs w:val="24"/>
        </w:rPr>
      </w:pPr>
      <w:bookmarkStart w:id="25" w:name="_Toc38455646"/>
      <w:bookmarkStart w:id="26" w:name="_Toc138938375"/>
      <w:r w:rsidRPr="00EE1D01">
        <w:rPr>
          <w:rStyle w:val="Emphasis"/>
          <w:caps/>
          <w:spacing w:val="10"/>
          <w:sz w:val="24"/>
          <w:szCs w:val="24"/>
        </w:rPr>
        <w:t>FIRE</w:t>
      </w:r>
      <w:bookmarkEnd w:id="25"/>
      <w:bookmarkEnd w:id="26"/>
    </w:p>
    <w:p w14:paraId="224562C2" w14:textId="77777777" w:rsidR="00264923" w:rsidRPr="00EE1D01" w:rsidRDefault="00264923" w:rsidP="00264923">
      <w:pPr>
        <w:pStyle w:val="ListParagraph"/>
        <w:numPr>
          <w:ilvl w:val="0"/>
          <w:numId w:val="51"/>
        </w:num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Remain calm and do not attempt to remove your truck from the load rack</w:t>
      </w:r>
    </w:p>
    <w:p w14:paraId="5AEA736F" w14:textId="77777777" w:rsidR="00264923" w:rsidRPr="00EE1D01" w:rsidRDefault="00264923" w:rsidP="00264923">
      <w:pPr>
        <w:pStyle w:val="ListParagraph"/>
        <w:numPr>
          <w:ilvl w:val="0"/>
          <w:numId w:val="51"/>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Activate Emergency Shut Down and evacuate to muster point</w:t>
      </w:r>
    </w:p>
    <w:p w14:paraId="6F5B43AF" w14:textId="77777777" w:rsidR="00264923" w:rsidRPr="00EE1D01" w:rsidRDefault="00264923" w:rsidP="00264923">
      <w:pPr>
        <w:pStyle w:val="ListParagraph"/>
        <w:numPr>
          <w:ilvl w:val="0"/>
          <w:numId w:val="51"/>
        </w:num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Call 911 and notify terminal personnel</w:t>
      </w:r>
    </w:p>
    <w:p w14:paraId="1B409307" w14:textId="77777777" w:rsidR="00264923" w:rsidRPr="00EE1D01" w:rsidRDefault="00264923" w:rsidP="00264923">
      <w:pPr>
        <w:pStyle w:val="Heading5"/>
        <w:rPr>
          <w:rFonts w:ascii="Times New Roman" w:hAnsi="Times New Roman" w:cs="Times New Roman"/>
          <w:u w:val="none"/>
        </w:rPr>
      </w:pPr>
      <w:bookmarkStart w:id="27" w:name="_Toc38455647"/>
      <w:bookmarkStart w:id="28" w:name="_Toc138938376"/>
      <w:r w:rsidRPr="00EE1D01">
        <w:rPr>
          <w:rStyle w:val="Heading3Char"/>
          <w:caps/>
        </w:rPr>
        <w:t>SPILLS</w:t>
      </w:r>
      <w:bookmarkEnd w:id="27"/>
      <w:bookmarkEnd w:id="28"/>
      <w:r w:rsidRPr="00EE1D01">
        <w:rPr>
          <w:rFonts w:ascii="Times New Roman" w:hAnsi="Times New Roman" w:cs="Times New Roman"/>
          <w:u w:val="none"/>
        </w:rPr>
        <w:t xml:space="preserve"> </w:t>
      </w:r>
    </w:p>
    <w:p w14:paraId="1755302A" w14:textId="77777777" w:rsidR="00264923" w:rsidRPr="00EE1D01" w:rsidRDefault="00264923" w:rsidP="00264923">
      <w:pPr>
        <w:pStyle w:val="ListParagraph"/>
        <w:numPr>
          <w:ilvl w:val="0"/>
          <w:numId w:val="5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Immediately stop flow on product meters </w:t>
      </w:r>
    </w:p>
    <w:p w14:paraId="3A256CB6" w14:textId="77777777" w:rsidR="00264923" w:rsidRPr="00EE1D01" w:rsidRDefault="00264923" w:rsidP="00264923">
      <w:pPr>
        <w:pStyle w:val="ListParagraph"/>
        <w:numPr>
          <w:ilvl w:val="0"/>
          <w:numId w:val="52"/>
        </w:num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Do not move vehicle or allow other vehicles to enter the loading rack</w:t>
      </w:r>
    </w:p>
    <w:p w14:paraId="48C85776" w14:textId="77777777" w:rsidR="00264923" w:rsidRPr="00EE1D01" w:rsidRDefault="00264923" w:rsidP="00264923">
      <w:pPr>
        <w:pStyle w:val="ListParagraph"/>
        <w:numPr>
          <w:ilvl w:val="0"/>
          <w:numId w:val="5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Contact terminal personnel for evaluation and assistance </w:t>
      </w:r>
    </w:p>
    <w:p w14:paraId="48D01F6F" w14:textId="77777777" w:rsidR="00264923" w:rsidRPr="00EE1D01" w:rsidRDefault="00264923" w:rsidP="00264923">
      <w:pPr>
        <w:pStyle w:val="ListParagraph"/>
        <w:numPr>
          <w:ilvl w:val="0"/>
          <w:numId w:val="5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Report to muster point for further instructions, if warranted</w:t>
      </w:r>
    </w:p>
    <w:p w14:paraId="7352CFCB" w14:textId="76DFDCE5" w:rsidR="00264923" w:rsidRPr="00EE1D01" w:rsidRDefault="00264923" w:rsidP="00264923">
      <w:pPr>
        <w:pStyle w:val="Heading3"/>
        <w:rPr>
          <w:rStyle w:val="Emphasis"/>
          <w:sz w:val="24"/>
          <w:szCs w:val="24"/>
        </w:rPr>
      </w:pPr>
      <w:bookmarkStart w:id="29" w:name="_Toc38455648"/>
      <w:bookmarkStart w:id="30" w:name="_Toc138938377"/>
      <w:r w:rsidRPr="00EE1D01">
        <w:rPr>
          <w:rStyle w:val="Emphasis"/>
          <w:caps/>
          <w:sz w:val="24"/>
          <w:szCs w:val="24"/>
        </w:rPr>
        <w:t>TERMINAL SECURITY</w:t>
      </w:r>
      <w:bookmarkEnd w:id="29"/>
      <w:bookmarkEnd w:id="30"/>
    </w:p>
    <w:p w14:paraId="4AFAA338" w14:textId="77777777" w:rsidR="00264923" w:rsidRPr="00EE1D01" w:rsidRDefault="00264923" w:rsidP="00264923">
      <w:pPr>
        <w:spacing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terminal gates can only be activated with an authorized terminal access card. Each person entering the facility must card in with his or her own authorized terminal access card for emergency evacuation control. Any person that does not have an authorized access card must report to the office and sign in on visitor’s log. Note: Prior to exiting the terminal the signed in visitor must sign out.</w:t>
      </w:r>
    </w:p>
    <w:p w14:paraId="0C547A95" w14:textId="77777777" w:rsidR="00264923" w:rsidRPr="00EE1D01" w:rsidRDefault="00264923" w:rsidP="00264923">
      <w:pPr>
        <w:spacing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Do not allow other vehicles to enter the facility behind your vehicle (no piggy backing)</w:t>
      </w:r>
    </w:p>
    <w:p w14:paraId="1FEF5470" w14:textId="77777777" w:rsidR="00264923" w:rsidRPr="00EE1D01" w:rsidRDefault="00264923" w:rsidP="00264923">
      <w:pPr>
        <w:spacing w:line="240" w:lineRule="auto"/>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sz w:val="20"/>
          <w:szCs w:val="20"/>
        </w:rPr>
        <w:t>Report any unauthorized access or suspicious activities to the on-duty operator or on call operator and contact local authorities (911)</w:t>
      </w:r>
    </w:p>
    <w:p w14:paraId="3B8709E8" w14:textId="66477686" w:rsidR="00264923" w:rsidRPr="00EE1D01" w:rsidRDefault="00264923" w:rsidP="00264923">
      <w:pPr>
        <w:pStyle w:val="Heading3"/>
        <w:rPr>
          <w:rStyle w:val="Emphasis"/>
        </w:rPr>
      </w:pPr>
      <w:bookmarkStart w:id="31" w:name="_Toc38455649"/>
      <w:bookmarkStart w:id="32" w:name="_Toc138938378"/>
      <w:r w:rsidRPr="00EE1D01">
        <w:rPr>
          <w:rStyle w:val="Emphasis"/>
          <w:caps/>
          <w:sz w:val="24"/>
          <w:szCs w:val="24"/>
        </w:rPr>
        <w:t>EARTHQUAKES</w:t>
      </w:r>
      <w:bookmarkEnd w:id="31"/>
      <w:bookmarkEnd w:id="32"/>
    </w:p>
    <w:p w14:paraId="4693CC1E" w14:textId="77777777" w:rsidR="00264923" w:rsidRPr="00EE1D01" w:rsidRDefault="00264923" w:rsidP="00264923">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If an earthquake occurs, stop all loading, safely secure loading equipment, move to safe area and notify terminal personnel. Do not resume loading until directed to do so by terminal personnel.</w:t>
      </w:r>
    </w:p>
    <w:p w14:paraId="2F0A75A3" w14:textId="1F6D10CD" w:rsidR="00264923" w:rsidRPr="00EE1D01" w:rsidRDefault="00264923" w:rsidP="00264923">
      <w:pPr>
        <w:pStyle w:val="Heading3"/>
        <w:spacing w:before="0"/>
        <w:rPr>
          <w:rStyle w:val="Emphasis"/>
          <w:sz w:val="24"/>
          <w:szCs w:val="24"/>
        </w:rPr>
      </w:pPr>
      <w:bookmarkStart w:id="33" w:name="_Toc38455650"/>
      <w:bookmarkStart w:id="34" w:name="_Toc138938379"/>
      <w:r w:rsidRPr="00EE1D01">
        <w:rPr>
          <w:rStyle w:val="Emphasis"/>
          <w:caps/>
          <w:sz w:val="24"/>
          <w:szCs w:val="24"/>
        </w:rPr>
        <w:t>TORNADOS</w:t>
      </w:r>
      <w:bookmarkEnd w:id="33"/>
      <w:bookmarkEnd w:id="34"/>
    </w:p>
    <w:p w14:paraId="3F4FC6C8" w14:textId="4AB23AE6" w:rsidR="00264923" w:rsidRPr="00EE1D01" w:rsidRDefault="00264923" w:rsidP="00264923">
      <w:pPr>
        <w:rPr>
          <w:rFonts w:ascii="Times New Roman" w:hAnsi="Times New Roman" w:cs="Times New Roman"/>
          <w:caps/>
          <w:spacing w:val="5"/>
        </w:rPr>
      </w:pPr>
      <w:r w:rsidRPr="00EE1D01">
        <w:rPr>
          <w:rFonts w:ascii="Times New Roman" w:hAnsi="Times New Roman" w:cs="Times New Roman"/>
          <w:color w:val="984806" w:themeColor="accent6" w:themeShade="80"/>
          <w:sz w:val="20"/>
          <w:szCs w:val="20"/>
        </w:rPr>
        <w:t>One of the worst places to be during a tornado is in a vehicle</w:t>
      </w:r>
      <w:r w:rsidR="00A1328E"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Park your vehicle and seek a sturdy building or ditch. Stay low to the ground or below the ground in an interior space away from windows. Cover your head with your hands and arms.</w:t>
      </w:r>
    </w:p>
    <w:p w14:paraId="7289B4F4" w14:textId="57C3F30E" w:rsidR="00264923" w:rsidRPr="00EE1D01" w:rsidRDefault="00264923" w:rsidP="00264923">
      <w:pPr>
        <w:pStyle w:val="Heading3"/>
        <w:rPr>
          <w:rStyle w:val="Emphasis"/>
        </w:rPr>
      </w:pPr>
      <w:bookmarkStart w:id="35" w:name="_Toc38455651"/>
      <w:bookmarkStart w:id="36" w:name="_Toc138938380"/>
      <w:r w:rsidRPr="00EE1D01">
        <w:rPr>
          <w:rStyle w:val="Emphasis"/>
          <w:caps/>
          <w:sz w:val="24"/>
          <w:szCs w:val="24"/>
        </w:rPr>
        <w:lastRenderedPageBreak/>
        <w:t>LIGHTNING</w:t>
      </w:r>
      <w:bookmarkEnd w:id="35"/>
      <w:bookmarkEnd w:id="36"/>
    </w:p>
    <w:p w14:paraId="27EFEDBA" w14:textId="77777777" w:rsidR="00264923" w:rsidRPr="00EE1D01" w:rsidRDefault="00264923" w:rsidP="00264923">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If thunder and lightning occur, stop all loading at the first sign and do not resume loading unless directed to do so by terminal personnel.</w:t>
      </w:r>
    </w:p>
    <w:p w14:paraId="3A7FC06D" w14:textId="33F322E6" w:rsidR="00264923" w:rsidRPr="00EE1D01" w:rsidRDefault="00264923" w:rsidP="00264923">
      <w:pPr>
        <w:pStyle w:val="Heading3"/>
        <w:rPr>
          <w:rStyle w:val="Emphasis"/>
          <w:sz w:val="24"/>
          <w:szCs w:val="24"/>
        </w:rPr>
      </w:pPr>
      <w:bookmarkStart w:id="37" w:name="_Toc38455652"/>
      <w:bookmarkStart w:id="38" w:name="_Toc138938381"/>
      <w:r w:rsidRPr="00EE1D01">
        <w:rPr>
          <w:rStyle w:val="Emphasis"/>
          <w:caps/>
          <w:sz w:val="24"/>
          <w:szCs w:val="24"/>
        </w:rPr>
        <w:t>PERSONAL HEALTH AND SAFETY INFORMATION</w:t>
      </w:r>
      <w:bookmarkEnd w:id="37"/>
      <w:bookmarkEnd w:id="38"/>
    </w:p>
    <w:p w14:paraId="5205F6DB"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Safety Data Sheets (SDS) are available at all facilities and the location of these SDS sheets is identified in the terminal specific addendum.</w:t>
      </w:r>
    </w:p>
    <w:p w14:paraId="49DC008E" w14:textId="77777777" w:rsidR="00264923" w:rsidRPr="00EE1D01" w:rsidRDefault="00264923" w:rsidP="00264923">
      <w:pPr>
        <w:pStyle w:val="Heading3"/>
        <w:rPr>
          <w:rStyle w:val="Emphasis"/>
          <w:caps/>
          <w:sz w:val="24"/>
          <w:szCs w:val="24"/>
        </w:rPr>
      </w:pPr>
    </w:p>
    <w:p w14:paraId="180E2EFD" w14:textId="6EEFDF70" w:rsidR="00264923" w:rsidRPr="00EE1D01" w:rsidRDefault="00264923" w:rsidP="00264923">
      <w:pPr>
        <w:pStyle w:val="Heading3"/>
        <w:rPr>
          <w:rStyle w:val="Emphasis"/>
          <w:sz w:val="24"/>
          <w:szCs w:val="24"/>
        </w:rPr>
      </w:pPr>
      <w:bookmarkStart w:id="39" w:name="_Toc38455653"/>
      <w:bookmarkStart w:id="40" w:name="_Toc138938382"/>
      <w:r w:rsidRPr="00EE1D01">
        <w:rPr>
          <w:rStyle w:val="Emphasis"/>
          <w:caps/>
          <w:sz w:val="24"/>
          <w:szCs w:val="24"/>
        </w:rPr>
        <w:t>DECONTAMINATION</w:t>
      </w:r>
      <w:bookmarkEnd w:id="39"/>
      <w:bookmarkEnd w:id="40"/>
    </w:p>
    <w:p w14:paraId="732D6CDC" w14:textId="7CFBD6B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Avoiding contact with hydrocarbon is the best protection. If you are splashed with product of any kind, quickly flush with cool water while removing contaminated clothing and shower with soap / cool water. Product</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soaked cloths are flammable even if they appear dry. Do not leave product-soaked cloths indoors. Do not reuse contaminated clothing or shoes until they have been cleaned. It is recommended that you have a change of clothing available.</w:t>
      </w:r>
    </w:p>
    <w:p w14:paraId="5D9E9F58" w14:textId="03D90F98" w:rsidR="003B0BD0" w:rsidRPr="00EE1D01" w:rsidRDefault="00D060FF"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br w:type="page"/>
      </w:r>
    </w:p>
    <w:p w14:paraId="3937F33D" w14:textId="77777777" w:rsidR="003B0BD0" w:rsidRPr="00EE1D01" w:rsidRDefault="003B0BD0" w:rsidP="00264923">
      <w:pPr>
        <w:rPr>
          <w:rFonts w:ascii="Times New Roman" w:hAnsi="Times New Roman" w:cs="Times New Roman"/>
          <w:color w:val="984806" w:themeColor="accent6" w:themeShade="80"/>
          <w:sz w:val="20"/>
          <w:szCs w:val="20"/>
        </w:rPr>
      </w:pPr>
    </w:p>
    <w:p w14:paraId="20219DF0" w14:textId="3A362F18" w:rsidR="00264923" w:rsidRPr="00EE1D01" w:rsidRDefault="00264923" w:rsidP="00264923">
      <w:pPr>
        <w:pStyle w:val="Heading2"/>
      </w:pPr>
      <w:bookmarkStart w:id="41" w:name="_Toc38455654"/>
      <w:bookmarkStart w:id="42" w:name="_Toc138938383"/>
      <w:r w:rsidRPr="00EE1D01">
        <w:t>APPENDIX B - GUIDELINES FOR TRUCK LOADING SEQUENCE</w:t>
      </w:r>
      <w:bookmarkEnd w:id="41"/>
      <w:bookmarkEnd w:id="42"/>
    </w:p>
    <w:p w14:paraId="44B4BE3A" w14:textId="0EA0C1E9" w:rsidR="00264923" w:rsidRPr="00EE1D01" w:rsidRDefault="00DB595B" w:rsidP="00264923">
      <w:pPr>
        <w:rPr>
          <w:rFonts w:ascii="Times New Roman" w:hAnsi="Times New Roman" w:cs="Times New Roman"/>
        </w:rPr>
      </w:pPr>
      <w:r w:rsidRPr="00EE1D01">
        <w:rPr>
          <w:rFonts w:ascii="Times New Roman" w:hAnsi="Times New Roman" w:cs="Times New Roman"/>
          <w:noProof/>
        </w:rPr>
        <w:t xml:space="preserve"> </w:t>
      </w:r>
      <w:r w:rsidRPr="00EE1D01">
        <w:rPr>
          <w:rFonts w:ascii="Times New Roman" w:hAnsi="Times New Roman" w:cs="Times New Roman"/>
          <w:noProof/>
        </w:rPr>
        <w:drawing>
          <wp:inline distT="0" distB="0" distL="0" distR="0" wp14:anchorId="0C2AC0CF" wp14:editId="3B200232">
            <wp:extent cx="5943600" cy="3674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74110"/>
                    </a:xfrm>
                    <a:prstGeom prst="rect">
                      <a:avLst/>
                    </a:prstGeom>
                  </pic:spPr>
                </pic:pic>
              </a:graphicData>
            </a:graphic>
          </wp:inline>
        </w:drawing>
      </w:r>
    </w:p>
    <w:p w14:paraId="64F2A031" w14:textId="32C8D469" w:rsidR="00264923" w:rsidRPr="00EE1D01" w:rsidRDefault="00DB595B" w:rsidP="00264923">
      <w:pPr>
        <w:rPr>
          <w:rFonts w:ascii="Times New Roman" w:hAnsi="Times New Roman" w:cs="Times New Roman"/>
          <w:color w:val="984806" w:themeColor="accent6" w:themeShade="80"/>
        </w:rPr>
      </w:pPr>
      <w:r w:rsidRPr="00EE1D01">
        <w:rPr>
          <w:rFonts w:ascii="Times New Roman" w:hAnsi="Times New Roman" w:cs="Times New Roman"/>
          <w:noProof/>
        </w:rPr>
        <w:t xml:space="preserve"> </w:t>
      </w:r>
      <w:r w:rsidRPr="00EE1D01">
        <w:rPr>
          <w:rFonts w:ascii="Times New Roman" w:hAnsi="Times New Roman" w:cs="Times New Roman"/>
          <w:noProof/>
        </w:rPr>
        <w:drawing>
          <wp:inline distT="0" distB="0" distL="0" distR="0" wp14:anchorId="2BE6D39F" wp14:editId="796A2E1E">
            <wp:extent cx="5943600" cy="1045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45845"/>
                    </a:xfrm>
                    <a:prstGeom prst="rect">
                      <a:avLst/>
                    </a:prstGeom>
                  </pic:spPr>
                </pic:pic>
              </a:graphicData>
            </a:graphic>
          </wp:inline>
        </w:drawing>
      </w:r>
    </w:p>
    <w:p w14:paraId="4AF871EF" w14:textId="79782690" w:rsidR="00DB595B" w:rsidRPr="00EE1D01" w:rsidRDefault="00DB595B">
      <w:pPr>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rPr>
        <w:br w:type="page"/>
      </w:r>
    </w:p>
    <w:p w14:paraId="3837BA83" w14:textId="68E32144" w:rsidR="00264923" w:rsidRPr="00EE1D01" w:rsidRDefault="00264923" w:rsidP="00264923">
      <w:pPr>
        <w:pStyle w:val="Heading2"/>
      </w:pPr>
      <w:bookmarkStart w:id="43" w:name="_Toc38455655"/>
      <w:bookmarkStart w:id="44" w:name="_Toc138938384"/>
      <w:r w:rsidRPr="00EE1D01">
        <w:lastRenderedPageBreak/>
        <w:t>APPENDIX C - FORMS</w:t>
      </w:r>
      <w:bookmarkEnd w:id="43"/>
      <w:bookmarkEnd w:id="44"/>
    </w:p>
    <w:p w14:paraId="05CB9745" w14:textId="36F7F469" w:rsidR="001534F1" w:rsidRPr="00EE1D01" w:rsidRDefault="00B721CB" w:rsidP="001534F1">
      <w:pPr>
        <w:pStyle w:val="Heading3"/>
        <w:spacing w:after="0" w:line="360" w:lineRule="auto"/>
      </w:pPr>
      <w:bookmarkStart w:id="45" w:name="_Toc138938385"/>
      <w:bookmarkStart w:id="46" w:name="_Toc38455656"/>
      <w:r w:rsidRPr="00EE1D01">
        <w:t>Carrier Access Agreement</w:t>
      </w:r>
      <w:bookmarkEnd w:id="45"/>
    </w:p>
    <w:p w14:paraId="0A35125C" w14:textId="75A94C4B" w:rsidR="00DB6E7D" w:rsidRPr="00EE1D01" w:rsidRDefault="004F617D" w:rsidP="00DB6E7D">
      <w:pPr>
        <w:autoSpaceDE w:val="0"/>
        <w:autoSpaceDN w:val="0"/>
        <w:spacing w:after="0" w:line="240" w:lineRule="auto"/>
        <w:rPr>
          <w:rFonts w:ascii="Times New Roman" w:hAnsi="Times New Roman" w:cs="Times New Roman"/>
          <w:color w:val="000000"/>
          <w:sz w:val="20"/>
          <w:szCs w:val="20"/>
        </w:rPr>
      </w:pPr>
      <w:r w:rsidRPr="00EE1D01">
        <w:rPr>
          <w:rFonts w:ascii="Times New Roman" w:hAnsi="Times New Roman" w:cs="Times New Roman"/>
          <w:color w:val="984806" w:themeColor="accent6" w:themeShade="80"/>
          <w:sz w:val="20"/>
          <w:szCs w:val="20"/>
        </w:rPr>
        <w:t xml:space="preserve">This set of documents includes </w:t>
      </w:r>
      <w:r w:rsidR="00970F54" w:rsidRPr="00EE1D01">
        <w:rPr>
          <w:rFonts w:ascii="Times New Roman" w:hAnsi="Times New Roman" w:cs="Times New Roman"/>
          <w:color w:val="984806" w:themeColor="accent6" w:themeShade="80"/>
          <w:sz w:val="20"/>
          <w:szCs w:val="20"/>
        </w:rPr>
        <w:t xml:space="preserve">the </w:t>
      </w:r>
      <w:r w:rsidR="00B7334C" w:rsidRPr="00EE1D01">
        <w:rPr>
          <w:rFonts w:ascii="Times New Roman" w:hAnsi="Times New Roman" w:cs="Times New Roman"/>
          <w:color w:val="984806" w:themeColor="accent6" w:themeShade="80"/>
          <w:sz w:val="20"/>
          <w:szCs w:val="20"/>
        </w:rPr>
        <w:t xml:space="preserve">Carrier Access </w:t>
      </w:r>
      <w:r w:rsidR="002B3536" w:rsidRPr="00EE1D01">
        <w:rPr>
          <w:rFonts w:ascii="Times New Roman" w:hAnsi="Times New Roman" w:cs="Times New Roman"/>
          <w:color w:val="984806" w:themeColor="accent6" w:themeShade="80"/>
          <w:sz w:val="20"/>
          <w:szCs w:val="20"/>
        </w:rPr>
        <w:t>Agreement,</w:t>
      </w:r>
      <w:r w:rsidR="00B7334C" w:rsidRPr="00EE1D01">
        <w:rPr>
          <w:rFonts w:ascii="Times New Roman" w:hAnsi="Times New Roman" w:cs="Times New Roman"/>
          <w:color w:val="984806" w:themeColor="accent6" w:themeShade="80"/>
          <w:sz w:val="20"/>
          <w:szCs w:val="20"/>
        </w:rPr>
        <w:t xml:space="preserve"> </w:t>
      </w:r>
      <w:r w:rsidR="00251479" w:rsidRPr="00EE1D01">
        <w:rPr>
          <w:rFonts w:ascii="Times New Roman" w:hAnsi="Times New Roman" w:cs="Times New Roman"/>
          <w:color w:val="984806" w:themeColor="accent6" w:themeShade="80"/>
          <w:sz w:val="20"/>
          <w:szCs w:val="20"/>
        </w:rPr>
        <w:t>A</w:t>
      </w:r>
      <w:r w:rsidR="00B7334C" w:rsidRPr="00EE1D01">
        <w:rPr>
          <w:rFonts w:ascii="Times New Roman" w:hAnsi="Times New Roman" w:cs="Times New Roman"/>
          <w:color w:val="984806" w:themeColor="accent6" w:themeShade="80"/>
          <w:sz w:val="20"/>
          <w:szCs w:val="20"/>
        </w:rPr>
        <w:t>ppendix 1</w:t>
      </w:r>
      <w:r w:rsidR="008147CC" w:rsidRPr="00EE1D01">
        <w:rPr>
          <w:rFonts w:ascii="Times New Roman" w:hAnsi="Times New Roman" w:cs="Times New Roman"/>
          <w:color w:val="984806" w:themeColor="accent6" w:themeShade="80"/>
          <w:sz w:val="20"/>
          <w:szCs w:val="20"/>
        </w:rPr>
        <w:t xml:space="preserve"> </w:t>
      </w:r>
      <w:r w:rsidR="00BD56C4" w:rsidRPr="00EE1D01">
        <w:rPr>
          <w:rFonts w:ascii="Times New Roman" w:hAnsi="Times New Roman" w:cs="Times New Roman"/>
          <w:color w:val="984806" w:themeColor="accent6" w:themeShade="80"/>
          <w:sz w:val="20"/>
          <w:szCs w:val="20"/>
        </w:rPr>
        <w:t>–</w:t>
      </w:r>
      <w:r w:rsidR="00970F54" w:rsidRPr="00EE1D01">
        <w:rPr>
          <w:rFonts w:ascii="Times New Roman" w:hAnsi="Times New Roman" w:cs="Times New Roman"/>
          <w:color w:val="984806" w:themeColor="accent6" w:themeShade="80"/>
          <w:sz w:val="20"/>
          <w:szCs w:val="20"/>
        </w:rPr>
        <w:t xml:space="preserve"> </w:t>
      </w:r>
      <w:r w:rsidR="00BD56C4" w:rsidRPr="00EE1D01">
        <w:rPr>
          <w:rFonts w:ascii="Times New Roman" w:hAnsi="Times New Roman" w:cs="Times New Roman"/>
          <w:color w:val="984806" w:themeColor="accent6" w:themeShade="80"/>
          <w:sz w:val="20"/>
          <w:szCs w:val="20"/>
        </w:rPr>
        <w:t>Alternative Fueled</w:t>
      </w:r>
      <w:r w:rsidR="00D65F6B" w:rsidRPr="00EE1D01">
        <w:rPr>
          <w:rFonts w:ascii="Times New Roman" w:hAnsi="Times New Roman" w:cs="Times New Roman"/>
          <w:color w:val="984806" w:themeColor="accent6" w:themeShade="80"/>
          <w:sz w:val="20"/>
          <w:szCs w:val="20"/>
        </w:rPr>
        <w:t xml:space="preserve"> vehicle requirements</w:t>
      </w:r>
      <w:r w:rsidR="00500A6B" w:rsidRPr="00EE1D01">
        <w:rPr>
          <w:rFonts w:ascii="Times New Roman" w:hAnsi="Times New Roman" w:cs="Times New Roman"/>
          <w:color w:val="984806" w:themeColor="accent6" w:themeShade="80"/>
          <w:sz w:val="20"/>
          <w:szCs w:val="20"/>
        </w:rPr>
        <w:t>/standards</w:t>
      </w:r>
      <w:r w:rsidR="00D65F6B" w:rsidRPr="00EE1D01">
        <w:rPr>
          <w:rFonts w:ascii="Times New Roman" w:hAnsi="Times New Roman" w:cs="Times New Roman"/>
          <w:color w:val="984806" w:themeColor="accent6" w:themeShade="80"/>
          <w:sz w:val="20"/>
          <w:szCs w:val="20"/>
        </w:rPr>
        <w:t xml:space="preserve">, </w:t>
      </w:r>
      <w:r w:rsidR="00251479" w:rsidRPr="00EE1D01">
        <w:rPr>
          <w:rFonts w:ascii="Times New Roman" w:hAnsi="Times New Roman" w:cs="Times New Roman"/>
          <w:color w:val="984806" w:themeColor="accent6" w:themeShade="80"/>
          <w:sz w:val="20"/>
          <w:szCs w:val="20"/>
        </w:rPr>
        <w:t>Appendix</w:t>
      </w:r>
      <w:r w:rsidR="00D65F6B" w:rsidRPr="00EE1D01">
        <w:rPr>
          <w:rFonts w:ascii="Times New Roman" w:hAnsi="Times New Roman" w:cs="Times New Roman"/>
          <w:color w:val="984806" w:themeColor="accent6" w:themeShade="80"/>
          <w:sz w:val="20"/>
          <w:szCs w:val="20"/>
        </w:rPr>
        <w:t xml:space="preserve"> 2 </w:t>
      </w:r>
      <w:r w:rsidR="00251479" w:rsidRPr="00EE1D01">
        <w:rPr>
          <w:rFonts w:ascii="Times New Roman" w:hAnsi="Times New Roman" w:cs="Times New Roman"/>
          <w:color w:val="984806" w:themeColor="accent6" w:themeShade="80"/>
          <w:sz w:val="20"/>
          <w:szCs w:val="20"/>
        </w:rPr>
        <w:t xml:space="preserve">- </w:t>
      </w:r>
      <w:r w:rsidR="00970F54" w:rsidRPr="00EE1D01">
        <w:rPr>
          <w:rFonts w:ascii="Times New Roman" w:hAnsi="Times New Roman" w:cs="Times New Roman"/>
          <w:color w:val="984806" w:themeColor="accent6" w:themeShade="80"/>
          <w:sz w:val="20"/>
          <w:szCs w:val="20"/>
        </w:rPr>
        <w:t>Road Transport Vehicle Utilizing Externally Mounted Cameras and other non-essential electronic devices.</w:t>
      </w:r>
      <w:r w:rsidR="00970F54" w:rsidRPr="00EE1D01">
        <w:rPr>
          <w:rFonts w:ascii="Times New Roman" w:hAnsi="Times New Roman" w:cs="Times New Roman"/>
          <w:b/>
          <w:sz w:val="24"/>
        </w:rPr>
        <w:t> </w:t>
      </w:r>
      <w:r w:rsidR="00970F54" w:rsidRPr="00EE1D01">
        <w:rPr>
          <w:rFonts w:ascii="Times New Roman" w:hAnsi="Times New Roman" w:cs="Times New Roman"/>
          <w:color w:val="984806" w:themeColor="accent6" w:themeShade="80"/>
          <w:sz w:val="20"/>
          <w:szCs w:val="20"/>
        </w:rPr>
        <w:t>Exhibit A</w:t>
      </w:r>
      <w:r w:rsidR="00FD684B" w:rsidRPr="00EE1D01">
        <w:rPr>
          <w:rFonts w:ascii="Times New Roman" w:hAnsi="Times New Roman" w:cs="Times New Roman"/>
          <w:color w:val="984806" w:themeColor="accent6" w:themeShade="80"/>
          <w:sz w:val="20"/>
          <w:szCs w:val="20"/>
        </w:rPr>
        <w:t xml:space="preserve"> </w:t>
      </w:r>
      <w:r w:rsidR="002B3536" w:rsidRPr="00EE1D01">
        <w:rPr>
          <w:rFonts w:ascii="Times New Roman" w:hAnsi="Times New Roman" w:cs="Times New Roman"/>
          <w:color w:val="984806" w:themeColor="accent6" w:themeShade="80"/>
          <w:sz w:val="20"/>
          <w:szCs w:val="20"/>
        </w:rPr>
        <w:t>–</w:t>
      </w:r>
      <w:r w:rsidR="009F1F95" w:rsidRPr="00EE1D01">
        <w:rPr>
          <w:rFonts w:ascii="Times New Roman" w:hAnsi="Times New Roman" w:cs="Times New Roman"/>
          <w:color w:val="984806" w:themeColor="accent6" w:themeShade="80"/>
          <w:sz w:val="20"/>
          <w:szCs w:val="20"/>
        </w:rPr>
        <w:t xml:space="preserve"> </w:t>
      </w:r>
      <w:r w:rsidR="002B3536" w:rsidRPr="00EE1D01">
        <w:rPr>
          <w:rFonts w:ascii="Times New Roman" w:hAnsi="Times New Roman" w:cs="Times New Roman"/>
          <w:color w:val="984806" w:themeColor="accent6" w:themeShade="80"/>
          <w:sz w:val="20"/>
          <w:szCs w:val="20"/>
        </w:rPr>
        <w:t>Listing of Authorized Representatives / Cardholders</w:t>
      </w:r>
      <w:r w:rsidR="004F62F3" w:rsidRPr="00EE1D01">
        <w:rPr>
          <w:rFonts w:ascii="Times New Roman" w:hAnsi="Times New Roman" w:cs="Times New Roman"/>
          <w:color w:val="984806" w:themeColor="accent6" w:themeShade="80"/>
          <w:sz w:val="20"/>
          <w:szCs w:val="20"/>
        </w:rPr>
        <w:t xml:space="preserve">, Exhibit B – Carrier Information, </w:t>
      </w:r>
      <w:r w:rsidR="000A3E17" w:rsidRPr="00EE1D01">
        <w:rPr>
          <w:rFonts w:ascii="Times New Roman" w:hAnsi="Times New Roman" w:cs="Times New Roman"/>
          <w:color w:val="984806" w:themeColor="accent6" w:themeShade="80"/>
          <w:sz w:val="20"/>
          <w:szCs w:val="20"/>
        </w:rPr>
        <w:t>and Standard Carrier Code Application Form</w:t>
      </w:r>
      <w:r w:rsidR="00A1328E" w:rsidRPr="00EE1D01">
        <w:rPr>
          <w:rFonts w:ascii="Times New Roman" w:hAnsi="Times New Roman" w:cs="Times New Roman"/>
          <w:color w:val="984806" w:themeColor="accent6" w:themeShade="80"/>
          <w:sz w:val="20"/>
          <w:szCs w:val="20"/>
        </w:rPr>
        <w:t xml:space="preserve">. </w:t>
      </w:r>
      <w:r w:rsidR="00DB6E7D" w:rsidRPr="00EE1D01">
        <w:rPr>
          <w:rFonts w:ascii="Times New Roman" w:hAnsi="Times New Roman" w:cs="Times New Roman"/>
          <w:color w:val="984806" w:themeColor="accent6" w:themeShade="80"/>
          <w:sz w:val="20"/>
          <w:szCs w:val="20"/>
        </w:rPr>
        <w:t xml:space="preserve">Send completed forms to the group mailbox </w:t>
      </w:r>
      <w:hyperlink r:id="rId22" w:history="1">
        <w:r w:rsidR="00A00495" w:rsidRPr="00EE1D01">
          <w:rPr>
            <w:rStyle w:val="Hyperlink"/>
            <w:rFonts w:ascii="Times New Roman" w:hAnsi="Times New Roman" w:cs="Times New Roman"/>
            <w:sz w:val="24"/>
            <w:szCs w:val="24"/>
          </w:rPr>
          <w:t>SOPUS-TDM@shell.com</w:t>
        </w:r>
      </w:hyperlink>
      <w:r w:rsidR="00DB6E7D" w:rsidRPr="00EE1D01">
        <w:rPr>
          <w:rFonts w:ascii="Times New Roman" w:hAnsi="Times New Roman" w:cs="Times New Roman"/>
          <w:sz w:val="20"/>
          <w:szCs w:val="20"/>
        </w:rPr>
        <w:t xml:space="preserve"> </w:t>
      </w:r>
      <w:r w:rsidR="00DB6E7D" w:rsidRPr="00EE1D01">
        <w:rPr>
          <w:rFonts w:ascii="Times New Roman" w:hAnsi="Times New Roman" w:cs="Times New Roman"/>
          <w:color w:val="000000"/>
          <w:sz w:val="20"/>
          <w:szCs w:val="20"/>
        </w:rPr>
        <w:t> </w:t>
      </w:r>
    </w:p>
    <w:p w14:paraId="78607CD5" w14:textId="77777777" w:rsidR="009F1F95" w:rsidRPr="00EE1D01" w:rsidRDefault="009F1F95" w:rsidP="00DB6E7D">
      <w:pPr>
        <w:autoSpaceDE w:val="0"/>
        <w:autoSpaceDN w:val="0"/>
        <w:spacing w:after="0" w:line="240" w:lineRule="auto"/>
        <w:rPr>
          <w:rFonts w:ascii="Times New Roman" w:hAnsi="Times New Roman" w:cs="Times New Roman"/>
        </w:rPr>
      </w:pPr>
    </w:p>
    <w:p w14:paraId="754078D4" w14:textId="28CF05ED" w:rsidR="00B721CB" w:rsidRPr="00EE1D01" w:rsidRDefault="00EE1D01" w:rsidP="00B721CB">
      <w:pPr>
        <w:spacing w:after="0" w:line="360" w:lineRule="auto"/>
        <w:rPr>
          <w:rFonts w:ascii="Times New Roman" w:hAnsi="Times New Roman" w:cs="Times New Roman"/>
          <w:color w:val="984806" w:themeColor="accent6" w:themeShade="80"/>
          <w:sz w:val="20"/>
          <w:szCs w:val="20"/>
        </w:rPr>
      </w:pPr>
      <w:r>
        <w:rPr>
          <w:rFonts w:ascii="Times New Roman" w:hAnsi="Times New Roman" w:cs="Times New Roman"/>
          <w:color w:val="984806" w:themeColor="accent6" w:themeShade="80"/>
          <w:sz w:val="20"/>
          <w:szCs w:val="20"/>
        </w:rPr>
        <w:object w:dxaOrig="1543" w:dyaOrig="1000" w14:anchorId="29230D98">
          <v:shape id="_x0000_i1026" type="#_x0000_t75" style="width:77pt;height:50.1pt" o:ole="">
            <v:imagedata r:id="rId23" o:title=""/>
          </v:shape>
          <o:OLEObject Type="Embed" ProgID="Word.Document.12" ShapeID="_x0000_i1026" DrawAspect="Icon" ObjectID="_1771750620" r:id="rId24">
            <o:FieldCodes>\s</o:FieldCodes>
          </o:OLEObject>
        </w:object>
      </w:r>
    </w:p>
    <w:p w14:paraId="2BD2FCB4" w14:textId="00769EA3" w:rsidR="00264923" w:rsidRPr="00EE1D01" w:rsidRDefault="00264923" w:rsidP="00264923">
      <w:pPr>
        <w:spacing w:after="0" w:line="360" w:lineRule="auto"/>
        <w:rPr>
          <w:rStyle w:val="Heading3Char"/>
        </w:rPr>
      </w:pPr>
      <w:bookmarkStart w:id="47" w:name="_Toc138938386"/>
      <w:bookmarkStart w:id="48" w:name="_Hlk134787130"/>
      <w:r w:rsidRPr="00EE1D01">
        <w:rPr>
          <w:rStyle w:val="Heading3Char"/>
        </w:rPr>
        <w:t>Exhibit A</w:t>
      </w:r>
      <w:bookmarkEnd w:id="46"/>
      <w:r w:rsidR="00FC0BD7" w:rsidRPr="00EE1D01">
        <w:rPr>
          <w:rStyle w:val="Heading3Char"/>
        </w:rPr>
        <w:t xml:space="preserve"> - Located in Carrier Access Agreement above</w:t>
      </w:r>
      <w:bookmarkEnd w:id="47"/>
      <w:r w:rsidR="00F068DE" w:rsidRPr="00EE1D01">
        <w:rPr>
          <w:rStyle w:val="Heading3Char"/>
        </w:rPr>
        <w:t xml:space="preserve"> </w:t>
      </w:r>
    </w:p>
    <w:p w14:paraId="58353FAF" w14:textId="01933279" w:rsidR="00264923" w:rsidRPr="00EE1D01" w:rsidRDefault="00264923" w:rsidP="00264923">
      <w:pPr>
        <w:spacing w:after="0" w:line="36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be used for setting up a new carrier </w:t>
      </w:r>
      <w:r w:rsidR="00F068DE" w:rsidRPr="00EE1D01">
        <w:rPr>
          <w:rFonts w:ascii="Times New Roman" w:hAnsi="Times New Roman" w:cs="Times New Roman"/>
          <w:color w:val="984806" w:themeColor="accent6" w:themeShade="80"/>
          <w:sz w:val="20"/>
          <w:szCs w:val="20"/>
        </w:rPr>
        <w:t>listing of all authorized drivers</w:t>
      </w:r>
      <w:r w:rsidRPr="00EE1D01">
        <w:rPr>
          <w:rFonts w:ascii="Times New Roman" w:hAnsi="Times New Roman" w:cs="Times New Roman"/>
          <w:color w:val="984806" w:themeColor="accent6" w:themeShade="80"/>
          <w:sz w:val="20"/>
          <w:szCs w:val="20"/>
        </w:rPr>
        <w:t>.</w:t>
      </w:r>
    </w:p>
    <w:bookmarkEnd w:id="48"/>
    <w:p w14:paraId="0DD9028E" w14:textId="5937355E" w:rsidR="00264923" w:rsidRPr="00EE1D01" w:rsidRDefault="00264923" w:rsidP="00264923">
      <w:pPr>
        <w:rPr>
          <w:rFonts w:ascii="Times New Roman" w:hAnsi="Times New Roman" w:cs="Times New Roman"/>
        </w:rPr>
      </w:pPr>
    </w:p>
    <w:p w14:paraId="51C210FA" w14:textId="51D8C855" w:rsidR="00264923" w:rsidRPr="00EE1D01" w:rsidRDefault="00264923" w:rsidP="00264923">
      <w:pPr>
        <w:spacing w:after="0" w:line="360" w:lineRule="auto"/>
        <w:rPr>
          <w:rFonts w:ascii="Times New Roman" w:hAnsi="Times New Roman" w:cs="Times New Roman"/>
          <w:color w:val="984806" w:themeColor="accent6" w:themeShade="80"/>
          <w:sz w:val="20"/>
          <w:szCs w:val="20"/>
        </w:rPr>
      </w:pPr>
      <w:bookmarkStart w:id="49" w:name="_Toc38455657"/>
      <w:bookmarkStart w:id="50" w:name="_Toc138938387"/>
      <w:r w:rsidRPr="00EE1D01">
        <w:rPr>
          <w:rStyle w:val="Heading3Char"/>
        </w:rPr>
        <w:t>Exhibit B</w:t>
      </w:r>
      <w:bookmarkEnd w:id="49"/>
      <w:r w:rsidR="00FC0BD7" w:rsidRPr="00EE1D01">
        <w:rPr>
          <w:rStyle w:val="Heading3Char"/>
        </w:rPr>
        <w:t xml:space="preserve"> - Located in Carrier Access Agreement above</w:t>
      </w:r>
      <w:bookmarkEnd w:id="50"/>
      <w:r w:rsidRPr="00EE1D01">
        <w:rPr>
          <w:rFonts w:ascii="Times New Roman" w:hAnsi="Times New Roman" w:cs="Times New Roman"/>
          <w:color w:val="984806" w:themeColor="accent6" w:themeShade="80"/>
          <w:sz w:val="20"/>
          <w:szCs w:val="20"/>
        </w:rPr>
        <w:t xml:space="preserve">  </w:t>
      </w:r>
    </w:p>
    <w:p w14:paraId="1D12254F" w14:textId="4B6B9684" w:rsidR="00264923" w:rsidRPr="00EE1D01" w:rsidRDefault="00264923" w:rsidP="00264923">
      <w:p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Used to </w:t>
      </w:r>
      <w:r w:rsidR="00CE6041" w:rsidRPr="00EE1D01">
        <w:rPr>
          <w:rFonts w:ascii="Times New Roman" w:hAnsi="Times New Roman" w:cs="Times New Roman"/>
          <w:color w:val="984806" w:themeColor="accent6" w:themeShade="80"/>
          <w:sz w:val="20"/>
          <w:szCs w:val="20"/>
        </w:rPr>
        <w:t xml:space="preserve">gather </w:t>
      </w:r>
      <w:r w:rsidR="00F119C0" w:rsidRPr="00EE1D01">
        <w:rPr>
          <w:rFonts w:ascii="Times New Roman" w:hAnsi="Times New Roman" w:cs="Times New Roman"/>
          <w:color w:val="984806" w:themeColor="accent6" w:themeShade="80"/>
          <w:sz w:val="20"/>
          <w:szCs w:val="20"/>
        </w:rPr>
        <w:t>contact, Tax Id</w:t>
      </w:r>
      <w:r w:rsidR="00FC0BD7" w:rsidRPr="00EE1D01">
        <w:rPr>
          <w:rFonts w:ascii="Times New Roman" w:hAnsi="Times New Roman" w:cs="Times New Roman"/>
          <w:color w:val="984806" w:themeColor="accent6" w:themeShade="80"/>
          <w:sz w:val="20"/>
          <w:szCs w:val="20"/>
        </w:rPr>
        <w:t xml:space="preserve"> and SCAC code</w:t>
      </w:r>
      <w:r w:rsidR="00F119C0" w:rsidRPr="00EE1D01">
        <w:rPr>
          <w:rFonts w:ascii="Times New Roman" w:hAnsi="Times New Roman" w:cs="Times New Roman"/>
          <w:color w:val="984806" w:themeColor="accent6" w:themeShade="80"/>
          <w:sz w:val="20"/>
          <w:szCs w:val="20"/>
        </w:rPr>
        <w:t xml:space="preserve"> </w:t>
      </w:r>
      <w:r w:rsidR="00CE6041" w:rsidRPr="00EE1D01">
        <w:rPr>
          <w:rFonts w:ascii="Times New Roman" w:hAnsi="Times New Roman" w:cs="Times New Roman"/>
          <w:color w:val="984806" w:themeColor="accent6" w:themeShade="80"/>
          <w:sz w:val="20"/>
          <w:szCs w:val="20"/>
        </w:rPr>
        <w:t xml:space="preserve">details </w:t>
      </w:r>
      <w:r w:rsidR="00FC0BD7" w:rsidRPr="00EE1D01">
        <w:rPr>
          <w:rFonts w:ascii="Times New Roman" w:hAnsi="Times New Roman" w:cs="Times New Roman"/>
          <w:color w:val="984806" w:themeColor="accent6" w:themeShade="80"/>
          <w:sz w:val="20"/>
          <w:szCs w:val="20"/>
        </w:rPr>
        <w:t>for</w:t>
      </w:r>
      <w:r w:rsidR="00F068DE" w:rsidRPr="00EE1D01">
        <w:rPr>
          <w:rFonts w:ascii="Times New Roman" w:hAnsi="Times New Roman" w:cs="Times New Roman"/>
          <w:color w:val="984806" w:themeColor="accent6" w:themeShade="80"/>
          <w:sz w:val="20"/>
          <w:szCs w:val="20"/>
        </w:rPr>
        <w:t xml:space="preserve"> </w:t>
      </w:r>
      <w:r w:rsidR="00CE6041" w:rsidRPr="00EE1D01">
        <w:rPr>
          <w:rFonts w:ascii="Times New Roman" w:hAnsi="Times New Roman" w:cs="Times New Roman"/>
          <w:color w:val="984806" w:themeColor="accent6" w:themeShade="80"/>
          <w:sz w:val="20"/>
          <w:szCs w:val="20"/>
        </w:rPr>
        <w:t>the Carrier</w:t>
      </w:r>
      <w:r w:rsidR="00F119C0" w:rsidRPr="00EE1D01">
        <w:rPr>
          <w:rFonts w:ascii="Times New Roman" w:hAnsi="Times New Roman" w:cs="Times New Roman"/>
          <w:color w:val="984806" w:themeColor="accent6" w:themeShade="80"/>
          <w:sz w:val="20"/>
          <w:szCs w:val="20"/>
        </w:rPr>
        <w:t>s.</w:t>
      </w:r>
    </w:p>
    <w:p w14:paraId="5C2DFD0C" w14:textId="268BE0CE" w:rsidR="00264923" w:rsidRPr="00EE1D01" w:rsidRDefault="00264923" w:rsidP="00264923">
      <w:pPr>
        <w:rPr>
          <w:rFonts w:ascii="Times New Roman" w:hAnsi="Times New Roman" w:cs="Times New Roman"/>
          <w:color w:val="984806" w:themeColor="accent6" w:themeShade="80"/>
          <w:sz w:val="20"/>
          <w:szCs w:val="20"/>
        </w:rPr>
      </w:pPr>
    </w:p>
    <w:p w14:paraId="5F3C0CD6" w14:textId="321A71F2" w:rsidR="00100510" w:rsidRPr="00EE1D01" w:rsidRDefault="00100510" w:rsidP="00264923">
      <w:pPr>
        <w:rPr>
          <w:rStyle w:val="Heading3Char"/>
        </w:rPr>
      </w:pPr>
      <w:bookmarkStart w:id="51" w:name="_Toc138938388"/>
      <w:r w:rsidRPr="00EE1D01">
        <w:rPr>
          <w:rStyle w:val="Heading3Char"/>
        </w:rPr>
        <w:t>Exhibit C</w:t>
      </w:r>
      <w:r w:rsidR="00FC0BD7" w:rsidRPr="00EE1D01">
        <w:rPr>
          <w:rStyle w:val="Heading3Char"/>
        </w:rPr>
        <w:t xml:space="preserve"> – Located in Carrier Access Agreement above</w:t>
      </w:r>
      <w:bookmarkEnd w:id="51"/>
    </w:p>
    <w:p w14:paraId="13C3C04C" w14:textId="77777777" w:rsidR="00CE6041" w:rsidRPr="00EE1D01" w:rsidRDefault="00100510" w:rsidP="00CE6041">
      <w:p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Used to add /delete drivers from an existing authorized carrier</w:t>
      </w:r>
      <w:r w:rsidR="00CE6041" w:rsidRPr="00EE1D01">
        <w:rPr>
          <w:rStyle w:val="Heading3Char"/>
        </w:rPr>
        <w:t xml:space="preserve">. </w:t>
      </w:r>
      <w:r w:rsidR="00CE6041" w:rsidRPr="00EE1D01">
        <w:rPr>
          <w:rFonts w:ascii="Times New Roman" w:hAnsi="Times New Roman" w:cs="Times New Roman"/>
          <w:color w:val="984806" w:themeColor="accent6" w:themeShade="80"/>
          <w:sz w:val="20"/>
          <w:szCs w:val="20"/>
        </w:rPr>
        <w:t>To add new drivers to a carrier, this form is to be completed after the driver receives the online certificate indicating a passing grade of the US Driver Safety Orientation Training.</w:t>
      </w:r>
    </w:p>
    <w:p w14:paraId="2D968DF3" w14:textId="37AE79A1" w:rsidR="00100510" w:rsidRPr="00EE1D01" w:rsidRDefault="00100510" w:rsidP="00264923">
      <w:pPr>
        <w:rPr>
          <w:rFonts w:ascii="Times New Roman" w:hAnsi="Times New Roman" w:cs="Times New Roman"/>
          <w:color w:val="984806" w:themeColor="accent6" w:themeShade="80"/>
          <w:sz w:val="20"/>
          <w:szCs w:val="20"/>
        </w:rPr>
      </w:pPr>
    </w:p>
    <w:p w14:paraId="6B519BC9" w14:textId="77777777" w:rsidR="00264923" w:rsidRPr="00EE1D01" w:rsidRDefault="00264923" w:rsidP="00264923">
      <w:pPr>
        <w:pStyle w:val="Heading3"/>
        <w:spacing w:before="0" w:after="0" w:line="360" w:lineRule="auto"/>
        <w:rPr>
          <w:u w:val="none"/>
        </w:rPr>
      </w:pPr>
      <w:bookmarkStart w:id="52" w:name="_Toc38455658"/>
      <w:bookmarkStart w:id="53" w:name="_Toc138938389"/>
      <w:r w:rsidRPr="00EE1D01">
        <w:t>DRIVER LOADING RACK CERTIFICATION</w:t>
      </w:r>
      <w:bookmarkEnd w:id="52"/>
      <w:bookmarkEnd w:id="53"/>
      <w:r w:rsidRPr="00EE1D01">
        <w:rPr>
          <w:u w:val="none"/>
        </w:rPr>
        <w:t xml:space="preserve"> </w:t>
      </w:r>
    </w:p>
    <w:p w14:paraId="34D25379" w14:textId="77777777" w:rsidR="00264923" w:rsidRPr="00EE1D01" w:rsidRDefault="00264923" w:rsidP="00264923">
      <w:pPr>
        <w:spacing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This form is to be completed by the driver trainer, once driver trainer certifies the trainee as being competent then the 4th load will be reviewed by Shell Personnel validating competency.</w:t>
      </w:r>
    </w:p>
    <w:p w14:paraId="03D920B4" w14:textId="04EFA04F" w:rsidR="00264923" w:rsidRPr="00EE1D01" w:rsidRDefault="000549B2" w:rsidP="00264923">
      <w:pPr>
        <w:rPr>
          <w:rFonts w:ascii="Times New Roman" w:hAnsi="Times New Roman" w:cs="Times New Roman"/>
          <w:color w:val="984806" w:themeColor="accent6" w:themeShade="80"/>
          <w:sz w:val="24"/>
          <w:szCs w:val="24"/>
        </w:rPr>
      </w:pPr>
      <w:r w:rsidRPr="00EE1D01">
        <w:rPr>
          <w:rFonts w:ascii="Times New Roman" w:hAnsi="Times New Roman" w:cs="Times New Roman"/>
          <w:color w:val="984806" w:themeColor="accent6" w:themeShade="80"/>
          <w:sz w:val="24"/>
          <w:szCs w:val="24"/>
        </w:rPr>
        <w:object w:dxaOrig="1508" w:dyaOrig="982" w14:anchorId="552CBC5C">
          <v:shape id="_x0000_i1027" type="#_x0000_t75" style="width:76.4pt;height:48.85pt" o:ole="">
            <v:imagedata r:id="rId25" o:title=""/>
          </v:shape>
          <o:OLEObject Type="Embed" ProgID="Word.Document.8" ShapeID="_x0000_i1027" DrawAspect="Icon" ObjectID="_1771750621" r:id="rId26">
            <o:FieldCodes>\s</o:FieldCodes>
          </o:OLEObject>
        </w:object>
      </w:r>
    </w:p>
    <w:p w14:paraId="3BC84167" w14:textId="045BCA11" w:rsidR="00264923" w:rsidRPr="00EE1D01" w:rsidRDefault="00264923" w:rsidP="00264923">
      <w:pPr>
        <w:pStyle w:val="Heading3"/>
        <w:spacing w:after="0" w:line="360" w:lineRule="auto"/>
      </w:pPr>
      <w:bookmarkStart w:id="54" w:name="_Toc38455659"/>
      <w:bookmarkStart w:id="55" w:name="_Toc138938390"/>
      <w:r w:rsidRPr="00EE1D01">
        <w:t>DRIVER WALK THROUGH CERTIFICATION</w:t>
      </w:r>
      <w:bookmarkEnd w:id="54"/>
      <w:bookmarkEnd w:id="55"/>
    </w:p>
    <w:p w14:paraId="0C81E61C" w14:textId="77777777" w:rsidR="00264923" w:rsidRPr="00EE1D01" w:rsidRDefault="00264923" w:rsidP="00264923">
      <w:p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Upon completion of the driver site specific walk thru and competency assessment the driver will acknowledge receipt and understanding.</w:t>
      </w:r>
    </w:p>
    <w:bookmarkStart w:id="56" w:name="_MON_1648555808"/>
    <w:bookmarkEnd w:id="56"/>
    <w:p w14:paraId="6E6583E8"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object w:dxaOrig="1508" w:dyaOrig="982" w14:anchorId="11787AF9">
          <v:shape id="_x0000_i1028" type="#_x0000_t75" style="width:76.4pt;height:48.85pt" o:ole="">
            <v:imagedata r:id="rId27" o:title=""/>
          </v:shape>
          <o:OLEObject Type="Embed" ProgID="Word.Document.8" ShapeID="_x0000_i1028" DrawAspect="Icon" ObjectID="_1771750622" r:id="rId28">
            <o:FieldCodes>\s</o:FieldCodes>
          </o:OLEObject>
        </w:object>
      </w:r>
    </w:p>
    <w:p w14:paraId="47823CEA" w14:textId="77777777" w:rsidR="00264923" w:rsidRPr="00EE1D01" w:rsidRDefault="00264923" w:rsidP="00264923">
      <w:pPr>
        <w:pStyle w:val="Heading3"/>
        <w:spacing w:after="0" w:line="360" w:lineRule="auto"/>
      </w:pPr>
      <w:bookmarkStart w:id="57" w:name="_Toc38455660"/>
      <w:bookmarkStart w:id="58" w:name="_Toc138938391"/>
      <w:r w:rsidRPr="00EE1D01">
        <w:t>DRIVER CARD HOLDER AGREEMENT</w:t>
      </w:r>
      <w:bookmarkEnd w:id="57"/>
      <w:bookmarkEnd w:id="58"/>
      <w:r w:rsidRPr="00EE1D01">
        <w:t xml:space="preserve"> </w:t>
      </w:r>
    </w:p>
    <w:p w14:paraId="6A67AA8E" w14:textId="77777777" w:rsidR="00264923" w:rsidRPr="00EE1D01" w:rsidRDefault="00264923" w:rsidP="00264923">
      <w:pPr>
        <w:spacing w:after="0" w:line="36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Driver agrees to abide by all Federal, State, and local laws, ordinances, and regulations, Shell Life Saving Rules</w:t>
      </w:r>
    </w:p>
    <w:p w14:paraId="260709B7" w14:textId="44071650" w:rsidR="00264923" w:rsidRPr="00EE1D01" w:rsidRDefault="00334918" w:rsidP="00264923">
      <w:pPr>
        <w:rPr>
          <w:rFonts w:ascii="Times New Roman" w:hAnsi="Times New Roman" w:cs="Times New Roman"/>
        </w:rPr>
      </w:pPr>
      <w:r w:rsidRPr="00EE1D01">
        <w:rPr>
          <w:rFonts w:ascii="Times New Roman" w:hAnsi="Times New Roman" w:cs="Times New Roman"/>
        </w:rPr>
        <w:object w:dxaOrig="1543" w:dyaOrig="1000" w14:anchorId="5EEFC89D">
          <v:shape id="_x0000_i1029" type="#_x0000_t75" style="width:77pt;height:50.1pt" o:ole="">
            <v:imagedata r:id="rId29" o:title=""/>
          </v:shape>
          <o:OLEObject Type="Embed" ProgID="Word.Document.8" ShapeID="_x0000_i1029" DrawAspect="Icon" ObjectID="_1771750623" r:id="rId30">
            <o:FieldCodes>\s</o:FieldCodes>
          </o:OLEObject>
        </w:object>
      </w:r>
    </w:p>
    <w:p w14:paraId="770C7C2E" w14:textId="6F4A979E" w:rsidR="00264923" w:rsidRPr="00EE1D01" w:rsidRDefault="00264923" w:rsidP="00264923">
      <w:pPr>
        <w:pStyle w:val="Heading3"/>
        <w:spacing w:after="0" w:line="360" w:lineRule="auto"/>
      </w:pPr>
      <w:bookmarkStart w:id="59" w:name="_Toc38455661"/>
      <w:bookmarkStart w:id="60" w:name="_Toc138938392"/>
      <w:r w:rsidRPr="00EE1D01">
        <w:t>DRIVER COMMUNICATION</w:t>
      </w:r>
      <w:bookmarkEnd w:id="59"/>
      <w:bookmarkEnd w:id="60"/>
    </w:p>
    <w:p w14:paraId="3504F496" w14:textId="77777777" w:rsidR="00264923" w:rsidRPr="00EE1D01" w:rsidRDefault="00264923" w:rsidP="00264923">
      <w:pPr>
        <w:spacing w:after="0" w:line="36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Driver communication form will be issued for any violation beyond intervention/coaching</w:t>
      </w:r>
    </w:p>
    <w:bookmarkStart w:id="61" w:name="_MON_1648556001"/>
    <w:bookmarkEnd w:id="61"/>
    <w:p w14:paraId="1A27EC58"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object w:dxaOrig="1508" w:dyaOrig="982" w14:anchorId="17CDEB21">
          <v:shape id="_x0000_i1030" type="#_x0000_t75" style="width:76.4pt;height:48.85pt" o:ole="">
            <v:imagedata r:id="rId31" o:title=""/>
          </v:shape>
          <o:OLEObject Type="Embed" ProgID="Word.Document.8" ShapeID="_x0000_i1030" DrawAspect="Icon" ObjectID="_1771750624" r:id="rId32">
            <o:FieldCodes>\s</o:FieldCodes>
          </o:OLEObject>
        </w:object>
      </w:r>
    </w:p>
    <w:p w14:paraId="08A2BB3F" w14:textId="3BE0F8FD" w:rsidR="00264923" w:rsidRPr="00EE1D01" w:rsidRDefault="00264923" w:rsidP="00264923">
      <w:pPr>
        <w:pStyle w:val="Heading3"/>
        <w:spacing w:after="0" w:line="360" w:lineRule="auto"/>
      </w:pPr>
      <w:bookmarkStart w:id="62" w:name="_Toc38455662"/>
      <w:bookmarkStart w:id="63" w:name="_Toc138938393"/>
      <w:r w:rsidRPr="00EE1D01">
        <w:t>VEHICLE CARGO TANK DATA SHEET</w:t>
      </w:r>
      <w:bookmarkEnd w:id="62"/>
      <w:bookmarkEnd w:id="63"/>
    </w:p>
    <w:p w14:paraId="577C24D5" w14:textId="77777777" w:rsidR="00264923" w:rsidRPr="00EE1D01" w:rsidRDefault="00264923" w:rsidP="00264923">
      <w:pPr>
        <w:rPr>
          <w:rFonts w:ascii="Times New Roman" w:hAnsi="Times New Roman" w:cs="Times New Roman"/>
        </w:rPr>
      </w:pPr>
      <w:r w:rsidRPr="00EE1D01">
        <w:rPr>
          <w:rFonts w:ascii="Times New Roman" w:hAnsi="Times New Roman" w:cs="Times New Roman"/>
          <w:color w:val="984806" w:themeColor="accent6" w:themeShade="80"/>
          <w:sz w:val="20"/>
          <w:szCs w:val="20"/>
        </w:rPr>
        <w:t>This sheet must be completed annually and returned to the issuing terminal.</w:t>
      </w:r>
      <w:r w:rsidRPr="00EE1D01">
        <w:rPr>
          <w:rFonts w:ascii="Times New Roman" w:hAnsi="Times New Roman" w:cs="Times New Roman"/>
        </w:rPr>
        <w:t xml:space="preserve"> </w:t>
      </w:r>
    </w:p>
    <w:p w14:paraId="6AE1E718" w14:textId="21B6E3D9" w:rsidR="00264923" w:rsidRPr="00EE1D01" w:rsidRDefault="00390D0A" w:rsidP="00D15EC6">
      <w:pPr>
        <w:spacing w:after="0" w:line="360" w:lineRule="auto"/>
        <w:rPr>
          <w:rFonts w:ascii="Times New Roman" w:hAnsi="Times New Roman" w:cs="Times New Roman"/>
        </w:rPr>
      </w:pPr>
      <w:r>
        <w:rPr>
          <w:rFonts w:ascii="Times New Roman" w:hAnsi="Times New Roman" w:cs="Times New Roman"/>
        </w:rPr>
        <w:object w:dxaOrig="1543" w:dyaOrig="1000" w14:anchorId="1DB44C17">
          <v:shape id="_x0000_i1031" type="#_x0000_t75" style="width:77pt;height:50.1pt" o:ole="">
            <v:imagedata r:id="rId33" o:title=""/>
          </v:shape>
          <o:OLEObject Type="Embed" ProgID="Word.Document.12" ShapeID="_x0000_i1031" DrawAspect="Icon" ObjectID="_1771750625" r:id="rId34">
            <o:FieldCodes>\s</o:FieldCodes>
          </o:OLEObject>
        </w:object>
      </w:r>
    </w:p>
    <w:p w14:paraId="3345B075" w14:textId="2DF531E3" w:rsidR="0010083C" w:rsidRPr="00EE1D01" w:rsidRDefault="0010083C" w:rsidP="0010083C">
      <w:pPr>
        <w:pStyle w:val="Heading2"/>
      </w:pPr>
      <w:bookmarkStart w:id="64" w:name="_Toc38455663"/>
      <w:bookmarkStart w:id="65" w:name="_Toc138938394"/>
      <w:r w:rsidRPr="00EE1D01">
        <w:t>APPENDIX D - US DRIVER SAFETY ORIENTATION - LOG IN PROCESS</w:t>
      </w:r>
      <w:bookmarkEnd w:id="64"/>
      <w:bookmarkEnd w:id="65"/>
    </w:p>
    <w:p w14:paraId="36B93915" w14:textId="421EA679" w:rsidR="0010083C" w:rsidRPr="00EE1D01" w:rsidRDefault="0010083C" w:rsidP="00D15EC6">
      <w:pPr>
        <w:spacing w:after="0" w:line="360" w:lineRule="auto"/>
        <w:rPr>
          <w:rFonts w:ascii="Times New Roman" w:hAnsi="Times New Roman" w:cs="Times New Roman"/>
          <w:caps/>
          <w:color w:val="622423" w:themeColor="accent2" w:themeShade="7F"/>
          <w:spacing w:val="10"/>
          <w:sz w:val="28"/>
          <w:u w:val="single"/>
        </w:rPr>
      </w:pPr>
    </w:p>
    <w:p w14:paraId="1DCF8C6D" w14:textId="77777777" w:rsidR="00A347ED" w:rsidRDefault="00604661">
      <w:pPr>
        <w:rPr>
          <w:rFonts w:ascii="Times New Roman" w:hAnsi="Times New Roman" w:cs="Times New Roman"/>
        </w:rPr>
      </w:pPr>
      <w:r w:rsidRPr="00EE1D01">
        <w:rPr>
          <w:rFonts w:ascii="Times New Roman" w:hAnsi="Times New Roman" w:cs="Times New Roman"/>
        </w:rPr>
        <w:object w:dxaOrig="1543" w:dyaOrig="1000" w14:anchorId="720ADA6E">
          <v:shape id="_x0000_i1032" type="#_x0000_t75" style="width:77pt;height:50.1pt" o:ole="">
            <v:imagedata r:id="rId35" o:title=""/>
          </v:shape>
          <o:OLEObject Type="Embed" ProgID="Word.Document.12" ShapeID="_x0000_i1032" DrawAspect="Icon" ObjectID="_1771750626" r:id="rId36">
            <o:FieldCodes>\s</o:FieldCodes>
          </o:OLEObject>
        </w:object>
      </w:r>
    </w:p>
    <w:p w14:paraId="48731159" w14:textId="77777777" w:rsidR="00903133" w:rsidRDefault="00903133"/>
    <w:p w14:paraId="2D73AA2E" w14:textId="66E88E50" w:rsidR="00903133" w:rsidRPr="00EE1D01" w:rsidRDefault="00903133" w:rsidP="00903133">
      <w:pPr>
        <w:pStyle w:val="Heading2"/>
      </w:pPr>
      <w:bookmarkStart w:id="66" w:name="_Toc138938395"/>
      <w:r w:rsidRPr="00EE1D01">
        <w:t xml:space="preserve">APPENDIX </w:t>
      </w:r>
      <w:r>
        <w:t>E</w:t>
      </w:r>
      <w:r w:rsidRPr="00EE1D01">
        <w:t xml:space="preserve"> </w:t>
      </w:r>
      <w:r>
        <w:t>–</w:t>
      </w:r>
      <w:r w:rsidRPr="00EE1D01">
        <w:t xml:space="preserve"> </w:t>
      </w:r>
      <w:r>
        <w:t>Shell operations specific instructions and forms</w:t>
      </w:r>
      <w:bookmarkEnd w:id="66"/>
    </w:p>
    <w:p w14:paraId="15A11673" w14:textId="77777777" w:rsidR="00903133" w:rsidRDefault="00560033">
      <w:hyperlink r:id="rId37" w:history="1">
        <w:r w:rsidR="00903133">
          <w:rPr>
            <w:rStyle w:val="Hyperlink"/>
          </w:rPr>
          <w:t>LOP-PHV7-009-DRIVER COMPETENCY AND CARDING DRIVER IN TMS.docx</w:t>
        </w:r>
      </w:hyperlink>
    </w:p>
    <w:p w14:paraId="1E49A033" w14:textId="77777777" w:rsidR="006A2A45" w:rsidRDefault="00560033">
      <w:hyperlink r:id="rId38" w:history="1">
        <w:r w:rsidR="006A2A45">
          <w:rPr>
            <w:rStyle w:val="Hyperlink"/>
          </w:rPr>
          <w:t>LOP-PHV7-014-Certifying Prime Movers.docx</w:t>
        </w:r>
      </w:hyperlink>
    </w:p>
    <w:p w14:paraId="37E31048" w14:textId="77777777" w:rsidR="00E61963" w:rsidRDefault="00560033">
      <w:hyperlink r:id="rId39" w:history="1">
        <w:r w:rsidR="006A2A45">
          <w:rPr>
            <w:rStyle w:val="Hyperlink"/>
          </w:rPr>
          <w:t>LOP-PHV7-015-TANK TRUCK HM183 INSPECTION_CERTIFYING CARGO TANKS.docx</w:t>
        </w:r>
      </w:hyperlink>
    </w:p>
    <w:p w14:paraId="30505A75" w14:textId="77777777" w:rsidR="00E61963" w:rsidRDefault="00560033">
      <w:hyperlink r:id="rId40" w:history="1">
        <w:r w:rsidR="00E61963">
          <w:rPr>
            <w:rStyle w:val="Hyperlink"/>
          </w:rPr>
          <w:t>FORM - Driver Competency Assessment.doc</w:t>
        </w:r>
      </w:hyperlink>
    </w:p>
    <w:p w14:paraId="6AB9D1C3" w14:textId="2A002CB9" w:rsidR="0010083C" w:rsidRPr="00EE1D01" w:rsidRDefault="00560033">
      <w:pPr>
        <w:rPr>
          <w:rFonts w:ascii="Times New Roman" w:hAnsi="Times New Roman" w:cs="Times New Roman"/>
        </w:rPr>
      </w:pPr>
      <w:hyperlink r:id="rId41" w:history="1">
        <w:r w:rsidR="00E61963">
          <w:rPr>
            <w:rStyle w:val="Hyperlink"/>
          </w:rPr>
          <w:t>FORM - Driver Certification Checklists.xlsx</w:t>
        </w:r>
      </w:hyperlink>
      <w:r w:rsidR="0010083C" w:rsidRPr="00EE1D01">
        <w:rPr>
          <w:rFonts w:ascii="Times New Roman" w:hAnsi="Times New Roman" w:cs="Times New Roman"/>
        </w:rPr>
        <w:br w:type="page"/>
      </w:r>
    </w:p>
    <w:p w14:paraId="3622CB35" w14:textId="77777777" w:rsidR="00ED5D56" w:rsidRPr="00EE1D01" w:rsidRDefault="00ED5D56" w:rsidP="00E1663F">
      <w:pPr>
        <w:spacing w:after="0" w:line="240" w:lineRule="auto"/>
        <w:rPr>
          <w:rFonts w:ascii="Times New Roman" w:hAnsi="Times New Roman" w:cs="Times New Roman"/>
          <w:b/>
          <w:color w:val="984806" w:themeColor="accent6" w:themeShade="80"/>
          <w:sz w:val="20"/>
          <w:szCs w:val="20"/>
        </w:rPr>
      </w:pPr>
    </w:p>
    <w:p w14:paraId="0B62CD33" w14:textId="0514CA24" w:rsidR="00E1663F" w:rsidRPr="00EE1D01" w:rsidRDefault="00E1663F" w:rsidP="008257A0">
      <w:pPr>
        <w:rPr>
          <w:rFonts w:ascii="Times New Roman" w:hAnsi="Times New Roman" w:cs="Times New Roman"/>
          <w:color w:val="984806" w:themeColor="accent6" w:themeShade="80"/>
        </w:rPr>
      </w:pPr>
    </w:p>
    <w:p w14:paraId="099B686D" w14:textId="2B568675" w:rsidR="009A3ABA" w:rsidRPr="00EE1D01" w:rsidRDefault="009A3ABA" w:rsidP="008257A0">
      <w:pPr>
        <w:rPr>
          <w:rFonts w:ascii="Times New Roman" w:hAnsi="Times New Roman" w:cs="Times New Roman"/>
          <w:color w:val="984806" w:themeColor="accent6" w:themeShade="80"/>
        </w:rPr>
      </w:pPr>
    </w:p>
    <w:p w14:paraId="317111FE" w14:textId="4A6CE7F2" w:rsidR="009A3ABA" w:rsidRPr="00EE1D01" w:rsidRDefault="009A3ABA" w:rsidP="009A3ABA">
      <w:pPr>
        <w:jc w:val="center"/>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rPr>
        <w:t>END OF DOCUMENT</w:t>
      </w:r>
    </w:p>
    <w:p w14:paraId="193A86C5" w14:textId="0A52A87F" w:rsidR="009A3ABA" w:rsidRPr="00EE1D01" w:rsidRDefault="009A3ABA">
      <w:pPr>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rPr>
        <w:br w:type="page"/>
      </w:r>
    </w:p>
    <w:p w14:paraId="379C3509" w14:textId="7196D8DA" w:rsidR="00C64A2D" w:rsidRPr="00EE1D01" w:rsidRDefault="00C64A2D" w:rsidP="00C64A2D">
      <w:pPr>
        <w:pStyle w:val="Heading2"/>
      </w:pPr>
      <w:bookmarkStart w:id="67" w:name="_Toc138938397"/>
      <w:r w:rsidRPr="00EE1D01">
        <w:lastRenderedPageBreak/>
        <w:t>ADMINISTRATION DOCUMENTS</w:t>
      </w:r>
      <w:bookmarkEnd w:id="67"/>
    </w:p>
    <w:p w14:paraId="4E7D0EB7" w14:textId="61BC6CBC" w:rsidR="00C64A2D" w:rsidRPr="00EE1D01" w:rsidRDefault="00465595" w:rsidP="00C64A2D">
      <w:pPr>
        <w:rPr>
          <w:rFonts w:ascii="Times New Roman" w:hAnsi="Times New Roman" w:cs="Times New Roman"/>
          <w:b/>
          <w:sz w:val="28"/>
          <w:szCs w:val="28"/>
        </w:rPr>
      </w:pPr>
      <w:r w:rsidRPr="00EE1D01">
        <w:rPr>
          <w:rFonts w:ascii="Times New Roman" w:hAnsi="Times New Roman" w:cs="Times New Roman"/>
          <w:b/>
          <w:sz w:val="28"/>
          <w:szCs w:val="28"/>
        </w:rPr>
        <w:t>S</w:t>
      </w:r>
      <w:r w:rsidR="00C64A2D" w:rsidRPr="00EE1D01">
        <w:rPr>
          <w:rFonts w:ascii="Times New Roman" w:hAnsi="Times New Roman" w:cs="Times New Roman"/>
          <w:b/>
          <w:sz w:val="28"/>
          <w:szCs w:val="28"/>
        </w:rPr>
        <w:t>OP Revision Record</w:t>
      </w:r>
    </w:p>
    <w:tbl>
      <w:tblPr>
        <w:tblStyle w:val="TableGrid"/>
        <w:tblW w:w="10230" w:type="dxa"/>
        <w:tblInd w:w="-365" w:type="dxa"/>
        <w:tblLook w:val="04A0" w:firstRow="1" w:lastRow="0" w:firstColumn="1" w:lastColumn="0" w:noHBand="0" w:noVBand="1"/>
      </w:tblPr>
      <w:tblGrid>
        <w:gridCol w:w="1995"/>
        <w:gridCol w:w="3596"/>
        <w:gridCol w:w="1914"/>
        <w:gridCol w:w="2725"/>
      </w:tblGrid>
      <w:tr w:rsidR="00656D17" w:rsidRPr="00EE1D01" w14:paraId="7EFD29E1" w14:textId="77777777" w:rsidTr="007F4E79">
        <w:trPr>
          <w:trHeight w:val="291"/>
        </w:trPr>
        <w:tc>
          <w:tcPr>
            <w:tcW w:w="10230" w:type="dxa"/>
            <w:gridSpan w:val="4"/>
            <w:shd w:val="clear" w:color="auto" w:fill="BFBFBF" w:themeFill="background1" w:themeFillShade="BF"/>
          </w:tcPr>
          <w:p w14:paraId="52220A97" w14:textId="77777777" w:rsidR="00656D17" w:rsidRPr="00EE1D01" w:rsidRDefault="00656D17" w:rsidP="007F4E79">
            <w:pPr>
              <w:spacing w:after="60"/>
              <w:rPr>
                <w:rFonts w:ascii="Times New Roman" w:hAnsi="Times New Roman" w:cs="Times New Roman"/>
                <w:b/>
                <w:bCs/>
                <w:sz w:val="20"/>
                <w:szCs w:val="20"/>
              </w:rPr>
            </w:pPr>
            <w:r w:rsidRPr="00EE1D01">
              <w:rPr>
                <w:rFonts w:ascii="Times New Roman" w:hAnsi="Times New Roman" w:cs="Times New Roman"/>
                <w:b/>
                <w:bCs/>
                <w:sz w:val="20"/>
                <w:szCs w:val="20"/>
              </w:rPr>
              <w:t>Approval Record</w:t>
            </w:r>
          </w:p>
        </w:tc>
      </w:tr>
      <w:tr w:rsidR="00656D17" w:rsidRPr="00EE1D01" w14:paraId="4EA4DDBB" w14:textId="77777777" w:rsidTr="007F4E79">
        <w:trPr>
          <w:trHeight w:val="306"/>
        </w:trPr>
        <w:tc>
          <w:tcPr>
            <w:tcW w:w="1995" w:type="dxa"/>
            <w:shd w:val="clear" w:color="auto" w:fill="BFBFBF" w:themeFill="background1" w:themeFillShade="BF"/>
          </w:tcPr>
          <w:p w14:paraId="513C9393" w14:textId="77777777" w:rsidR="00656D17" w:rsidRPr="00EE1D01" w:rsidRDefault="00656D17" w:rsidP="007F4E79">
            <w:pPr>
              <w:spacing w:after="60"/>
              <w:jc w:val="center"/>
              <w:rPr>
                <w:rFonts w:ascii="Times New Roman" w:hAnsi="Times New Roman" w:cs="Times New Roman"/>
                <w:b/>
                <w:bCs/>
                <w:sz w:val="20"/>
                <w:szCs w:val="20"/>
              </w:rPr>
            </w:pPr>
          </w:p>
        </w:tc>
        <w:tc>
          <w:tcPr>
            <w:tcW w:w="3596" w:type="dxa"/>
            <w:shd w:val="clear" w:color="auto" w:fill="BFBFBF" w:themeFill="background1" w:themeFillShade="BF"/>
          </w:tcPr>
          <w:p w14:paraId="1BF64B8A" w14:textId="77777777" w:rsidR="00656D17" w:rsidRPr="00EE1D01" w:rsidRDefault="00656D17" w:rsidP="007F4E79">
            <w:pPr>
              <w:spacing w:after="60"/>
              <w:jc w:val="center"/>
              <w:rPr>
                <w:rFonts w:ascii="Times New Roman" w:hAnsi="Times New Roman" w:cs="Times New Roman"/>
                <w:b/>
                <w:bCs/>
                <w:sz w:val="20"/>
                <w:szCs w:val="20"/>
              </w:rPr>
            </w:pPr>
            <w:r w:rsidRPr="00EE1D01">
              <w:rPr>
                <w:rFonts w:ascii="Times New Roman" w:hAnsi="Times New Roman" w:cs="Times New Roman"/>
                <w:b/>
                <w:bCs/>
                <w:sz w:val="20"/>
                <w:szCs w:val="20"/>
              </w:rPr>
              <w:t>Name/Title</w:t>
            </w:r>
          </w:p>
        </w:tc>
        <w:tc>
          <w:tcPr>
            <w:tcW w:w="1914" w:type="dxa"/>
            <w:shd w:val="clear" w:color="auto" w:fill="BFBFBF" w:themeFill="background1" w:themeFillShade="BF"/>
          </w:tcPr>
          <w:p w14:paraId="52BCBE81" w14:textId="77777777" w:rsidR="00656D17" w:rsidRPr="00EE1D01" w:rsidRDefault="00656D17" w:rsidP="007F4E79">
            <w:pPr>
              <w:spacing w:after="60"/>
              <w:jc w:val="center"/>
              <w:rPr>
                <w:rFonts w:ascii="Times New Roman" w:hAnsi="Times New Roman" w:cs="Times New Roman"/>
                <w:b/>
                <w:bCs/>
                <w:sz w:val="20"/>
                <w:szCs w:val="20"/>
              </w:rPr>
            </w:pPr>
            <w:r w:rsidRPr="00EE1D01">
              <w:rPr>
                <w:rFonts w:ascii="Times New Roman" w:hAnsi="Times New Roman" w:cs="Times New Roman"/>
                <w:b/>
                <w:bCs/>
                <w:sz w:val="20"/>
                <w:szCs w:val="20"/>
              </w:rPr>
              <w:t>Date</w:t>
            </w:r>
          </w:p>
        </w:tc>
        <w:tc>
          <w:tcPr>
            <w:tcW w:w="2725" w:type="dxa"/>
            <w:shd w:val="clear" w:color="auto" w:fill="BFBFBF" w:themeFill="background1" w:themeFillShade="BF"/>
          </w:tcPr>
          <w:p w14:paraId="2DE53EBE" w14:textId="77777777" w:rsidR="00656D17" w:rsidRPr="00EE1D01" w:rsidRDefault="00656D17" w:rsidP="007F4E79">
            <w:pPr>
              <w:spacing w:after="60"/>
              <w:jc w:val="center"/>
              <w:rPr>
                <w:rFonts w:ascii="Times New Roman" w:hAnsi="Times New Roman" w:cs="Times New Roman"/>
                <w:b/>
                <w:bCs/>
                <w:sz w:val="20"/>
                <w:szCs w:val="20"/>
              </w:rPr>
            </w:pPr>
            <w:r w:rsidRPr="00EE1D01">
              <w:rPr>
                <w:rFonts w:ascii="Times New Roman" w:hAnsi="Times New Roman" w:cs="Times New Roman"/>
                <w:b/>
                <w:bCs/>
                <w:sz w:val="20"/>
                <w:szCs w:val="20"/>
              </w:rPr>
              <w:t>Signature or email Signature</w:t>
            </w:r>
          </w:p>
        </w:tc>
      </w:tr>
      <w:tr w:rsidR="00A17B47" w:rsidRPr="00EE1D01" w14:paraId="20680286" w14:textId="77777777" w:rsidTr="00D15EC6">
        <w:trPr>
          <w:trHeight w:val="352"/>
        </w:trPr>
        <w:tc>
          <w:tcPr>
            <w:tcW w:w="1995" w:type="dxa"/>
            <w:shd w:val="clear" w:color="auto" w:fill="BFBFBF" w:themeFill="background1" w:themeFillShade="BF"/>
          </w:tcPr>
          <w:p w14:paraId="25DB3F8E" w14:textId="77777777" w:rsidR="00A17B47" w:rsidRPr="00EE1D01" w:rsidRDefault="00A17B47" w:rsidP="00A17B47">
            <w:pPr>
              <w:spacing w:after="60"/>
              <w:rPr>
                <w:rFonts w:ascii="Times New Roman" w:hAnsi="Times New Roman" w:cs="Times New Roman"/>
                <w:bCs/>
                <w:sz w:val="20"/>
                <w:szCs w:val="20"/>
              </w:rPr>
            </w:pPr>
            <w:r w:rsidRPr="00EE1D01">
              <w:rPr>
                <w:rFonts w:ascii="Times New Roman" w:hAnsi="Times New Roman" w:cs="Times New Roman"/>
                <w:sz w:val="20"/>
              </w:rPr>
              <w:t>Prepared By:</w:t>
            </w:r>
          </w:p>
        </w:tc>
        <w:tc>
          <w:tcPr>
            <w:tcW w:w="3596" w:type="dxa"/>
          </w:tcPr>
          <w:p w14:paraId="6721DE49" w14:textId="16D49D04" w:rsidR="00A17B47" w:rsidRPr="00EE1D01" w:rsidRDefault="00A17B47" w:rsidP="00A17B47">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John Domagala Manager Distribution Operations Support</w:t>
            </w:r>
            <w:r w:rsidR="002361A3" w:rsidRPr="00EE1D01">
              <w:rPr>
                <w:rFonts w:ascii="Times New Roman" w:hAnsi="Times New Roman" w:cs="Times New Roman"/>
                <w:bCs/>
                <w:sz w:val="20"/>
                <w:szCs w:val="20"/>
              </w:rPr>
              <w:t xml:space="preserve"> West</w:t>
            </w:r>
          </w:p>
        </w:tc>
        <w:tc>
          <w:tcPr>
            <w:tcW w:w="1914" w:type="dxa"/>
          </w:tcPr>
          <w:p w14:paraId="19597D19" w14:textId="339D65F9" w:rsidR="00A17B47" w:rsidRPr="00EE1D01" w:rsidRDefault="0061363A" w:rsidP="00A17B47">
            <w:pPr>
              <w:spacing w:before="60" w:after="60"/>
              <w:jc w:val="center"/>
              <w:rPr>
                <w:rFonts w:ascii="Times New Roman" w:hAnsi="Times New Roman" w:cs="Times New Roman"/>
                <w:bCs/>
                <w:sz w:val="20"/>
                <w:szCs w:val="20"/>
              </w:rPr>
            </w:pPr>
            <w:r w:rsidRPr="00EE1D01">
              <w:rPr>
                <w:rFonts w:ascii="Times New Roman" w:eastAsia="Arial Unicode MS" w:hAnsi="Times New Roman" w:cs="Times New Roman"/>
                <w:b/>
              </w:rPr>
              <w:t>06/21</w:t>
            </w:r>
            <w:r w:rsidR="002361A3" w:rsidRPr="00EE1D01">
              <w:rPr>
                <w:rFonts w:ascii="Times New Roman" w:eastAsia="Arial Unicode MS" w:hAnsi="Times New Roman" w:cs="Times New Roman"/>
                <w:b/>
              </w:rPr>
              <w:t>/2023</w:t>
            </w:r>
          </w:p>
        </w:tc>
        <w:tc>
          <w:tcPr>
            <w:tcW w:w="2725" w:type="dxa"/>
          </w:tcPr>
          <w:p w14:paraId="1920F51C" w14:textId="42D9A3D5" w:rsidR="00A17B47" w:rsidRPr="00EE1D01" w:rsidRDefault="00A17B47" w:rsidP="00A17B47">
            <w:pPr>
              <w:spacing w:before="60" w:after="60"/>
              <w:rPr>
                <w:rFonts w:ascii="Times New Roman" w:hAnsi="Times New Roman" w:cs="Times New Roman"/>
                <w:sz w:val="20"/>
                <w:szCs w:val="20"/>
              </w:rPr>
            </w:pPr>
            <w:r w:rsidRPr="00EE1D01">
              <w:rPr>
                <w:rFonts w:ascii="Times New Roman" w:eastAsia="Arial Unicode MS" w:hAnsi="Times New Roman" w:cs="Times New Roman"/>
              </w:rPr>
              <w:t>J.M. DOMAGALA</w:t>
            </w:r>
          </w:p>
        </w:tc>
      </w:tr>
      <w:tr w:rsidR="00A17B47" w:rsidRPr="00EE1D01" w14:paraId="4A5B9DE1" w14:textId="77777777" w:rsidTr="00D15EC6">
        <w:trPr>
          <w:trHeight w:val="352"/>
        </w:trPr>
        <w:tc>
          <w:tcPr>
            <w:tcW w:w="1995" w:type="dxa"/>
            <w:shd w:val="clear" w:color="auto" w:fill="BFBFBF" w:themeFill="background1" w:themeFillShade="BF"/>
          </w:tcPr>
          <w:p w14:paraId="51358FDE" w14:textId="77777777" w:rsidR="00A17B47" w:rsidRPr="00EE1D01" w:rsidRDefault="00A17B47" w:rsidP="00A17B47">
            <w:pPr>
              <w:spacing w:after="60"/>
              <w:rPr>
                <w:rFonts w:ascii="Times New Roman" w:hAnsi="Times New Roman" w:cs="Times New Roman"/>
                <w:bCs/>
                <w:sz w:val="20"/>
                <w:szCs w:val="20"/>
              </w:rPr>
            </w:pPr>
            <w:r w:rsidRPr="00EE1D01">
              <w:rPr>
                <w:rFonts w:ascii="Times New Roman" w:hAnsi="Times New Roman" w:cs="Times New Roman"/>
                <w:sz w:val="20"/>
              </w:rPr>
              <w:t>Owner:</w:t>
            </w:r>
          </w:p>
        </w:tc>
        <w:tc>
          <w:tcPr>
            <w:tcW w:w="3596" w:type="dxa"/>
          </w:tcPr>
          <w:p w14:paraId="0EDD128A" w14:textId="5C165030" w:rsidR="00A17B47" w:rsidRPr="00EE1D01" w:rsidRDefault="00A17B47" w:rsidP="00A17B47">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John Domagala Manager Distribution Operations Support</w:t>
            </w:r>
            <w:r w:rsidR="002361A3" w:rsidRPr="00EE1D01">
              <w:rPr>
                <w:rFonts w:ascii="Times New Roman" w:hAnsi="Times New Roman" w:cs="Times New Roman"/>
                <w:bCs/>
                <w:sz w:val="20"/>
                <w:szCs w:val="20"/>
              </w:rPr>
              <w:t xml:space="preserve"> </w:t>
            </w:r>
            <w:r w:rsidR="00F44034" w:rsidRPr="00EE1D01">
              <w:rPr>
                <w:rFonts w:ascii="Times New Roman" w:hAnsi="Times New Roman" w:cs="Times New Roman"/>
                <w:bCs/>
                <w:sz w:val="20"/>
                <w:szCs w:val="20"/>
              </w:rPr>
              <w:t>W</w:t>
            </w:r>
            <w:r w:rsidR="002361A3" w:rsidRPr="00EE1D01">
              <w:rPr>
                <w:rFonts w:ascii="Times New Roman" w:hAnsi="Times New Roman" w:cs="Times New Roman"/>
                <w:bCs/>
                <w:sz w:val="20"/>
                <w:szCs w:val="20"/>
              </w:rPr>
              <w:t>est</w:t>
            </w:r>
          </w:p>
        </w:tc>
        <w:tc>
          <w:tcPr>
            <w:tcW w:w="1914" w:type="dxa"/>
          </w:tcPr>
          <w:p w14:paraId="521CF845" w14:textId="75BCD8FC" w:rsidR="00A17B47" w:rsidRPr="00EE1D01" w:rsidRDefault="0061363A" w:rsidP="00A17B47">
            <w:pPr>
              <w:spacing w:before="60" w:after="60"/>
              <w:jc w:val="center"/>
              <w:rPr>
                <w:rFonts w:ascii="Times New Roman" w:hAnsi="Times New Roman" w:cs="Times New Roman"/>
                <w:bCs/>
                <w:sz w:val="20"/>
                <w:szCs w:val="20"/>
              </w:rPr>
            </w:pPr>
            <w:r w:rsidRPr="00EE1D01">
              <w:rPr>
                <w:rFonts w:ascii="Times New Roman" w:eastAsia="Arial Unicode MS" w:hAnsi="Times New Roman" w:cs="Times New Roman"/>
                <w:b/>
              </w:rPr>
              <w:t>06/21</w:t>
            </w:r>
            <w:r w:rsidR="002361A3" w:rsidRPr="00EE1D01">
              <w:rPr>
                <w:rFonts w:ascii="Times New Roman" w:eastAsia="Arial Unicode MS" w:hAnsi="Times New Roman" w:cs="Times New Roman"/>
                <w:b/>
              </w:rPr>
              <w:t>/2023</w:t>
            </w:r>
          </w:p>
        </w:tc>
        <w:tc>
          <w:tcPr>
            <w:tcW w:w="2725" w:type="dxa"/>
          </w:tcPr>
          <w:p w14:paraId="3C6D5B7D" w14:textId="5051AFA6" w:rsidR="00A17B47" w:rsidRPr="00EE1D01" w:rsidRDefault="00A17B47" w:rsidP="00A17B47">
            <w:pPr>
              <w:spacing w:before="60" w:after="60"/>
              <w:rPr>
                <w:rFonts w:ascii="Times New Roman" w:hAnsi="Times New Roman" w:cs="Times New Roman"/>
                <w:sz w:val="20"/>
                <w:szCs w:val="20"/>
              </w:rPr>
            </w:pPr>
            <w:r w:rsidRPr="00EE1D01">
              <w:rPr>
                <w:rFonts w:ascii="Times New Roman" w:eastAsia="Arial Unicode MS" w:hAnsi="Times New Roman" w:cs="Times New Roman"/>
              </w:rPr>
              <w:t>J.M. DOMAGALA</w:t>
            </w:r>
          </w:p>
        </w:tc>
      </w:tr>
      <w:tr w:rsidR="008D1434" w:rsidRPr="00EE1D01" w14:paraId="5A5DCD35" w14:textId="77777777" w:rsidTr="007F4E79">
        <w:trPr>
          <w:trHeight w:val="352"/>
        </w:trPr>
        <w:tc>
          <w:tcPr>
            <w:tcW w:w="1995" w:type="dxa"/>
            <w:shd w:val="clear" w:color="auto" w:fill="BFBFBF" w:themeFill="background1" w:themeFillShade="BF"/>
          </w:tcPr>
          <w:p w14:paraId="37C4A7EA" w14:textId="77777777" w:rsidR="008D1434" w:rsidRPr="00EE1D01" w:rsidRDefault="008D1434" w:rsidP="008D1434">
            <w:pPr>
              <w:spacing w:after="60"/>
              <w:rPr>
                <w:rFonts w:ascii="Times New Roman" w:hAnsi="Times New Roman" w:cs="Times New Roman"/>
                <w:sz w:val="20"/>
              </w:rPr>
            </w:pPr>
          </w:p>
        </w:tc>
        <w:tc>
          <w:tcPr>
            <w:tcW w:w="3596" w:type="dxa"/>
          </w:tcPr>
          <w:p w14:paraId="0E6A9A6C" w14:textId="77777777" w:rsidR="008D1434" w:rsidRPr="00EE1D01" w:rsidRDefault="008D1434" w:rsidP="008D1434">
            <w:pPr>
              <w:spacing w:before="60" w:after="60"/>
              <w:rPr>
                <w:rFonts w:ascii="Times New Roman" w:hAnsi="Times New Roman" w:cs="Times New Roman"/>
                <w:bCs/>
                <w:sz w:val="20"/>
                <w:szCs w:val="20"/>
              </w:rPr>
            </w:pPr>
          </w:p>
        </w:tc>
        <w:tc>
          <w:tcPr>
            <w:tcW w:w="1914" w:type="dxa"/>
            <w:vAlign w:val="center"/>
          </w:tcPr>
          <w:p w14:paraId="2AB2CF9E" w14:textId="77777777" w:rsidR="008D1434" w:rsidRPr="00EE1D01" w:rsidRDefault="008D1434" w:rsidP="008D1434">
            <w:pPr>
              <w:spacing w:before="60" w:after="60"/>
              <w:jc w:val="center"/>
              <w:rPr>
                <w:rFonts w:ascii="Times New Roman" w:hAnsi="Times New Roman" w:cs="Times New Roman"/>
                <w:bCs/>
                <w:sz w:val="20"/>
                <w:szCs w:val="20"/>
              </w:rPr>
            </w:pPr>
          </w:p>
        </w:tc>
        <w:tc>
          <w:tcPr>
            <w:tcW w:w="2725" w:type="dxa"/>
            <w:vAlign w:val="center"/>
          </w:tcPr>
          <w:p w14:paraId="28D3A496" w14:textId="77777777" w:rsidR="008D1434" w:rsidRPr="00EE1D01" w:rsidRDefault="008D1434" w:rsidP="008D1434">
            <w:pPr>
              <w:spacing w:before="60" w:after="60"/>
              <w:rPr>
                <w:rFonts w:ascii="Times New Roman" w:hAnsi="Times New Roman" w:cs="Times New Roman"/>
                <w:bCs/>
                <w:sz w:val="20"/>
                <w:szCs w:val="20"/>
              </w:rPr>
            </w:pPr>
          </w:p>
        </w:tc>
      </w:tr>
      <w:tr w:rsidR="008D1434" w:rsidRPr="00EE1D01" w14:paraId="1B15DB91" w14:textId="77777777" w:rsidTr="007F4E79">
        <w:trPr>
          <w:trHeight w:val="367"/>
        </w:trPr>
        <w:tc>
          <w:tcPr>
            <w:tcW w:w="1995" w:type="dxa"/>
            <w:shd w:val="clear" w:color="auto" w:fill="BFBFBF" w:themeFill="background1" w:themeFillShade="BF"/>
          </w:tcPr>
          <w:p w14:paraId="5B96455E" w14:textId="77777777" w:rsidR="008D1434" w:rsidRPr="00EE1D01" w:rsidRDefault="008D1434" w:rsidP="008D1434">
            <w:pPr>
              <w:spacing w:after="60"/>
              <w:rPr>
                <w:rFonts w:ascii="Times New Roman" w:hAnsi="Times New Roman" w:cs="Times New Roman"/>
                <w:sz w:val="20"/>
              </w:rPr>
            </w:pPr>
          </w:p>
        </w:tc>
        <w:tc>
          <w:tcPr>
            <w:tcW w:w="3596" w:type="dxa"/>
          </w:tcPr>
          <w:p w14:paraId="2EEFFC32" w14:textId="77777777" w:rsidR="008D1434" w:rsidRPr="00EE1D01" w:rsidRDefault="008D1434" w:rsidP="008D1434">
            <w:pPr>
              <w:spacing w:before="60" w:after="60"/>
              <w:rPr>
                <w:rFonts w:ascii="Times New Roman" w:hAnsi="Times New Roman" w:cs="Times New Roman"/>
                <w:bCs/>
                <w:sz w:val="20"/>
                <w:szCs w:val="20"/>
              </w:rPr>
            </w:pPr>
          </w:p>
        </w:tc>
        <w:tc>
          <w:tcPr>
            <w:tcW w:w="1914" w:type="dxa"/>
            <w:vAlign w:val="center"/>
          </w:tcPr>
          <w:p w14:paraId="47AAC3DC" w14:textId="77777777" w:rsidR="008D1434" w:rsidRPr="00EE1D01" w:rsidRDefault="008D1434" w:rsidP="008D1434">
            <w:pPr>
              <w:spacing w:before="60" w:after="60"/>
              <w:jc w:val="center"/>
              <w:rPr>
                <w:rFonts w:ascii="Times New Roman" w:hAnsi="Times New Roman" w:cs="Times New Roman"/>
                <w:bCs/>
                <w:sz w:val="20"/>
                <w:szCs w:val="20"/>
              </w:rPr>
            </w:pPr>
          </w:p>
        </w:tc>
        <w:tc>
          <w:tcPr>
            <w:tcW w:w="2725" w:type="dxa"/>
            <w:vAlign w:val="center"/>
          </w:tcPr>
          <w:p w14:paraId="7D28A383" w14:textId="77777777" w:rsidR="008D1434" w:rsidRPr="00EE1D01" w:rsidRDefault="008D1434" w:rsidP="008D1434">
            <w:pPr>
              <w:spacing w:before="60" w:after="60"/>
              <w:rPr>
                <w:rFonts w:ascii="Times New Roman" w:hAnsi="Times New Roman" w:cs="Times New Roman"/>
                <w:bCs/>
                <w:sz w:val="20"/>
                <w:szCs w:val="20"/>
              </w:rPr>
            </w:pPr>
          </w:p>
        </w:tc>
      </w:tr>
      <w:tr w:rsidR="008D1434" w:rsidRPr="00EE1D01" w14:paraId="578C687A" w14:textId="77777777" w:rsidTr="007F4E79">
        <w:trPr>
          <w:trHeight w:val="352"/>
        </w:trPr>
        <w:tc>
          <w:tcPr>
            <w:tcW w:w="1995" w:type="dxa"/>
            <w:shd w:val="clear" w:color="auto" w:fill="BFBFBF" w:themeFill="background1" w:themeFillShade="BF"/>
          </w:tcPr>
          <w:p w14:paraId="309510A2" w14:textId="77777777" w:rsidR="008D1434" w:rsidRPr="00EE1D01" w:rsidRDefault="008D1434" w:rsidP="008D1434">
            <w:pPr>
              <w:spacing w:after="60"/>
              <w:rPr>
                <w:rFonts w:ascii="Times New Roman" w:hAnsi="Times New Roman" w:cs="Times New Roman"/>
                <w:bCs/>
                <w:sz w:val="20"/>
                <w:szCs w:val="20"/>
              </w:rPr>
            </w:pPr>
            <w:r w:rsidRPr="00EE1D01">
              <w:rPr>
                <w:rFonts w:ascii="Times New Roman" w:hAnsi="Times New Roman" w:cs="Times New Roman"/>
                <w:sz w:val="20"/>
              </w:rPr>
              <w:t>Reviewer/Approver:</w:t>
            </w:r>
          </w:p>
        </w:tc>
        <w:tc>
          <w:tcPr>
            <w:tcW w:w="3596" w:type="dxa"/>
          </w:tcPr>
          <w:p w14:paraId="61ABF137" w14:textId="68CC45B9" w:rsidR="008D1434" w:rsidRPr="00EE1D01" w:rsidRDefault="002361A3"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Jason Pace Manager Distribution Operations Support East</w:t>
            </w:r>
          </w:p>
        </w:tc>
        <w:tc>
          <w:tcPr>
            <w:tcW w:w="1914" w:type="dxa"/>
            <w:vAlign w:val="center"/>
          </w:tcPr>
          <w:p w14:paraId="1C51A712" w14:textId="503EEBF3" w:rsidR="008D1434" w:rsidRPr="00EE1D01" w:rsidRDefault="0061363A" w:rsidP="008D1434">
            <w:pPr>
              <w:spacing w:before="60" w:after="60"/>
              <w:jc w:val="center"/>
              <w:rPr>
                <w:rFonts w:ascii="Times New Roman" w:eastAsia="Arial Unicode MS" w:hAnsi="Times New Roman" w:cs="Times New Roman"/>
                <w:b/>
              </w:rPr>
            </w:pPr>
            <w:r w:rsidRPr="00EE1D01">
              <w:rPr>
                <w:rFonts w:ascii="Times New Roman" w:eastAsia="Arial Unicode MS" w:hAnsi="Times New Roman" w:cs="Times New Roman"/>
                <w:b/>
              </w:rPr>
              <w:t>06/21</w:t>
            </w:r>
            <w:r w:rsidR="00F44034" w:rsidRPr="00EE1D01">
              <w:rPr>
                <w:rFonts w:ascii="Times New Roman" w:eastAsia="Arial Unicode MS" w:hAnsi="Times New Roman" w:cs="Times New Roman"/>
                <w:b/>
              </w:rPr>
              <w:t>/2023</w:t>
            </w:r>
          </w:p>
        </w:tc>
        <w:tc>
          <w:tcPr>
            <w:tcW w:w="2725" w:type="dxa"/>
            <w:vAlign w:val="center"/>
          </w:tcPr>
          <w:p w14:paraId="03831A16" w14:textId="324D458B" w:rsidR="008D1434" w:rsidRPr="00EE1D01" w:rsidRDefault="00F44034" w:rsidP="008D1434">
            <w:pPr>
              <w:spacing w:before="60" w:after="60"/>
              <w:rPr>
                <w:rFonts w:ascii="Times New Roman" w:eastAsia="Arial Unicode MS" w:hAnsi="Times New Roman" w:cs="Times New Roman"/>
              </w:rPr>
            </w:pPr>
            <w:r w:rsidRPr="00EE1D01">
              <w:rPr>
                <w:rFonts w:ascii="Times New Roman" w:eastAsia="Arial Unicode MS" w:hAnsi="Times New Roman" w:cs="Times New Roman"/>
              </w:rPr>
              <w:t>Jason Pace</w:t>
            </w:r>
          </w:p>
        </w:tc>
      </w:tr>
      <w:tr w:rsidR="008D1434" w:rsidRPr="00EE1D01" w14:paraId="3555C454" w14:textId="77777777" w:rsidTr="007F4E79">
        <w:trPr>
          <w:trHeight w:val="352"/>
        </w:trPr>
        <w:tc>
          <w:tcPr>
            <w:tcW w:w="1995" w:type="dxa"/>
            <w:shd w:val="clear" w:color="auto" w:fill="BFBFBF" w:themeFill="background1" w:themeFillShade="BF"/>
          </w:tcPr>
          <w:p w14:paraId="4090E9C9" w14:textId="77777777" w:rsidR="008D1434" w:rsidRPr="00EE1D01" w:rsidRDefault="008D1434" w:rsidP="008D1434">
            <w:pPr>
              <w:spacing w:after="60"/>
              <w:rPr>
                <w:rFonts w:ascii="Times New Roman" w:hAnsi="Times New Roman" w:cs="Times New Roman"/>
                <w:bCs/>
                <w:sz w:val="20"/>
                <w:szCs w:val="20"/>
              </w:rPr>
            </w:pPr>
            <w:r w:rsidRPr="00EE1D01">
              <w:rPr>
                <w:rFonts w:ascii="Times New Roman" w:hAnsi="Times New Roman" w:cs="Times New Roman"/>
                <w:sz w:val="20"/>
              </w:rPr>
              <w:t>Reviewer/Approver:</w:t>
            </w:r>
          </w:p>
        </w:tc>
        <w:tc>
          <w:tcPr>
            <w:tcW w:w="3596" w:type="dxa"/>
          </w:tcPr>
          <w:p w14:paraId="12659937" w14:textId="77777777" w:rsidR="008D1434" w:rsidRPr="00EE1D01" w:rsidRDefault="008D1434" w:rsidP="008D1434">
            <w:pPr>
              <w:spacing w:before="60" w:after="60"/>
              <w:rPr>
                <w:rFonts w:ascii="Times New Roman" w:hAnsi="Times New Roman" w:cs="Times New Roman"/>
                <w:bCs/>
                <w:sz w:val="20"/>
                <w:szCs w:val="20"/>
              </w:rPr>
            </w:pPr>
          </w:p>
        </w:tc>
        <w:tc>
          <w:tcPr>
            <w:tcW w:w="1914" w:type="dxa"/>
            <w:vAlign w:val="center"/>
          </w:tcPr>
          <w:p w14:paraId="5EB39A9C" w14:textId="77777777" w:rsidR="008D1434" w:rsidRPr="00EE1D01" w:rsidRDefault="008D1434" w:rsidP="008D1434">
            <w:pPr>
              <w:spacing w:before="60" w:after="60"/>
              <w:jc w:val="center"/>
              <w:rPr>
                <w:rFonts w:ascii="Times New Roman" w:hAnsi="Times New Roman" w:cs="Times New Roman"/>
                <w:bCs/>
                <w:sz w:val="20"/>
                <w:szCs w:val="20"/>
              </w:rPr>
            </w:pPr>
          </w:p>
        </w:tc>
        <w:tc>
          <w:tcPr>
            <w:tcW w:w="2725" w:type="dxa"/>
            <w:vAlign w:val="center"/>
          </w:tcPr>
          <w:p w14:paraId="2B3F4564" w14:textId="77777777" w:rsidR="008D1434" w:rsidRPr="00EE1D01" w:rsidRDefault="008D1434" w:rsidP="008D1434">
            <w:pPr>
              <w:spacing w:before="60" w:after="60"/>
              <w:rPr>
                <w:rFonts w:ascii="Times New Roman" w:hAnsi="Times New Roman" w:cs="Times New Roman"/>
                <w:bCs/>
                <w:sz w:val="20"/>
                <w:szCs w:val="20"/>
              </w:rPr>
            </w:pPr>
          </w:p>
        </w:tc>
      </w:tr>
      <w:tr w:rsidR="008D1434" w:rsidRPr="00EE1D01" w14:paraId="5C210451" w14:textId="77777777" w:rsidTr="007F4E79">
        <w:trPr>
          <w:trHeight w:val="367"/>
        </w:trPr>
        <w:tc>
          <w:tcPr>
            <w:tcW w:w="1995" w:type="dxa"/>
            <w:shd w:val="clear" w:color="auto" w:fill="BFBFBF" w:themeFill="background1" w:themeFillShade="BF"/>
          </w:tcPr>
          <w:p w14:paraId="36598A6E" w14:textId="77777777" w:rsidR="008D1434" w:rsidRPr="00EE1D01" w:rsidRDefault="008D1434" w:rsidP="008D1434">
            <w:pPr>
              <w:spacing w:after="60"/>
              <w:rPr>
                <w:rFonts w:ascii="Times New Roman" w:hAnsi="Times New Roman" w:cs="Times New Roman"/>
                <w:bCs/>
                <w:sz w:val="20"/>
                <w:szCs w:val="20"/>
              </w:rPr>
            </w:pPr>
            <w:r w:rsidRPr="00EE1D01">
              <w:rPr>
                <w:rFonts w:ascii="Times New Roman" w:hAnsi="Times New Roman" w:cs="Times New Roman"/>
                <w:sz w:val="20"/>
              </w:rPr>
              <w:t>Reviewer/Approver:</w:t>
            </w:r>
          </w:p>
        </w:tc>
        <w:tc>
          <w:tcPr>
            <w:tcW w:w="3596" w:type="dxa"/>
          </w:tcPr>
          <w:p w14:paraId="2420757B" w14:textId="77777777" w:rsidR="008D1434" w:rsidRPr="00EE1D01" w:rsidRDefault="008D1434" w:rsidP="008D1434">
            <w:pPr>
              <w:spacing w:before="60" w:after="60"/>
              <w:rPr>
                <w:rFonts w:ascii="Times New Roman" w:hAnsi="Times New Roman" w:cs="Times New Roman"/>
                <w:bCs/>
                <w:sz w:val="20"/>
                <w:szCs w:val="20"/>
              </w:rPr>
            </w:pPr>
          </w:p>
        </w:tc>
        <w:tc>
          <w:tcPr>
            <w:tcW w:w="1914" w:type="dxa"/>
            <w:vAlign w:val="center"/>
          </w:tcPr>
          <w:p w14:paraId="0C47A928" w14:textId="77777777" w:rsidR="008D1434" w:rsidRPr="00EE1D01" w:rsidRDefault="008D1434" w:rsidP="008D1434">
            <w:pPr>
              <w:spacing w:before="60" w:after="60"/>
              <w:jc w:val="center"/>
              <w:rPr>
                <w:rFonts w:ascii="Times New Roman" w:hAnsi="Times New Roman" w:cs="Times New Roman"/>
                <w:bCs/>
                <w:sz w:val="20"/>
                <w:szCs w:val="20"/>
              </w:rPr>
            </w:pPr>
          </w:p>
        </w:tc>
        <w:tc>
          <w:tcPr>
            <w:tcW w:w="2725" w:type="dxa"/>
            <w:vAlign w:val="center"/>
          </w:tcPr>
          <w:p w14:paraId="34312339" w14:textId="77777777" w:rsidR="008D1434" w:rsidRPr="00EE1D01" w:rsidRDefault="008D1434" w:rsidP="008D1434">
            <w:pPr>
              <w:spacing w:before="60" w:after="60"/>
              <w:rPr>
                <w:rFonts w:ascii="Times New Roman" w:hAnsi="Times New Roman" w:cs="Times New Roman"/>
                <w:bCs/>
                <w:sz w:val="20"/>
                <w:szCs w:val="20"/>
              </w:rPr>
            </w:pPr>
          </w:p>
        </w:tc>
      </w:tr>
    </w:tbl>
    <w:p w14:paraId="3989160E" w14:textId="5636DACC" w:rsidR="00656D17" w:rsidRPr="00EE1D01" w:rsidRDefault="00656D17" w:rsidP="009A3ABA">
      <w:pPr>
        <w:pStyle w:val="Header"/>
        <w:tabs>
          <w:tab w:val="left" w:pos="720"/>
        </w:tabs>
        <w:jc w:val="center"/>
        <w:rPr>
          <w:rFonts w:ascii="Times New Roman" w:hAnsi="Times New Roman" w:cs="Times New Roman"/>
          <w:b/>
          <w:sz w:val="28"/>
          <w:szCs w:val="28"/>
        </w:rPr>
      </w:pPr>
    </w:p>
    <w:p w14:paraId="72C2B29F" w14:textId="22AB9344" w:rsidR="00656D17" w:rsidRPr="00EE1D01" w:rsidRDefault="00104DBC" w:rsidP="00C64A2D">
      <w:pPr>
        <w:rPr>
          <w:rFonts w:ascii="Times New Roman" w:hAnsi="Times New Roman" w:cs="Times New Roman"/>
          <w:b/>
          <w:sz w:val="28"/>
          <w:szCs w:val="28"/>
        </w:rPr>
      </w:pPr>
      <w:r w:rsidRPr="00EE1D01">
        <w:rPr>
          <w:rFonts w:ascii="Times New Roman" w:hAnsi="Times New Roman" w:cs="Times New Roman"/>
          <w:b/>
          <w:sz w:val="28"/>
          <w:szCs w:val="28"/>
        </w:rPr>
        <w:t>S</w:t>
      </w:r>
      <w:r w:rsidR="00656D17" w:rsidRPr="00EE1D01">
        <w:rPr>
          <w:rFonts w:ascii="Times New Roman" w:hAnsi="Times New Roman" w:cs="Times New Roman"/>
          <w:b/>
          <w:sz w:val="28"/>
          <w:szCs w:val="28"/>
        </w:rPr>
        <w:t>OP Revision Record</w:t>
      </w:r>
    </w:p>
    <w:tbl>
      <w:tblPr>
        <w:tblW w:w="549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1196"/>
        <w:gridCol w:w="5267"/>
        <w:gridCol w:w="1587"/>
      </w:tblGrid>
      <w:tr w:rsidR="00656D17" w:rsidRPr="00EE1D01" w14:paraId="5B8364D3" w14:textId="77777777" w:rsidTr="00604661">
        <w:tc>
          <w:tcPr>
            <w:tcW w:w="1084" w:type="pct"/>
            <w:shd w:val="clear" w:color="auto" w:fill="D9D9D9" w:themeFill="background1" w:themeFillShade="D9"/>
          </w:tcPr>
          <w:p w14:paraId="708D4278" w14:textId="77777777" w:rsidR="00656D17" w:rsidRPr="00EE1D01" w:rsidRDefault="00656D17" w:rsidP="007F4E79">
            <w:pPr>
              <w:jc w:val="center"/>
              <w:rPr>
                <w:rFonts w:ascii="Times New Roman" w:hAnsi="Times New Roman" w:cs="Times New Roman"/>
                <w:b/>
                <w:bCs/>
                <w:sz w:val="20"/>
                <w:szCs w:val="20"/>
              </w:rPr>
            </w:pPr>
            <w:r w:rsidRPr="00EE1D01">
              <w:rPr>
                <w:rFonts w:ascii="Times New Roman" w:hAnsi="Times New Roman" w:cs="Times New Roman"/>
                <w:b/>
                <w:bCs/>
                <w:sz w:val="20"/>
                <w:szCs w:val="20"/>
              </w:rPr>
              <w:t>Date</w:t>
            </w:r>
          </w:p>
        </w:tc>
        <w:tc>
          <w:tcPr>
            <w:tcW w:w="582" w:type="pct"/>
            <w:shd w:val="clear" w:color="auto" w:fill="D9D9D9" w:themeFill="background1" w:themeFillShade="D9"/>
          </w:tcPr>
          <w:p w14:paraId="763BE2B0" w14:textId="77777777" w:rsidR="00656D17" w:rsidRPr="00EE1D01" w:rsidRDefault="00656D17" w:rsidP="007F4E79">
            <w:pPr>
              <w:jc w:val="center"/>
              <w:rPr>
                <w:rFonts w:ascii="Times New Roman" w:hAnsi="Times New Roman" w:cs="Times New Roman"/>
                <w:b/>
                <w:bCs/>
                <w:sz w:val="20"/>
                <w:szCs w:val="20"/>
                <w:lang w:val="fr-FR"/>
              </w:rPr>
            </w:pPr>
            <w:r w:rsidRPr="00EE1D01">
              <w:rPr>
                <w:rFonts w:ascii="Times New Roman" w:hAnsi="Times New Roman" w:cs="Times New Roman"/>
                <w:b/>
                <w:bCs/>
                <w:sz w:val="20"/>
                <w:szCs w:val="20"/>
                <w:lang w:val="fr-FR"/>
              </w:rPr>
              <w:t>Page #</w:t>
            </w:r>
          </w:p>
        </w:tc>
        <w:tc>
          <w:tcPr>
            <w:tcW w:w="2562" w:type="pct"/>
            <w:shd w:val="clear" w:color="auto" w:fill="D9D9D9" w:themeFill="background1" w:themeFillShade="D9"/>
          </w:tcPr>
          <w:p w14:paraId="727465C2" w14:textId="77777777" w:rsidR="00656D17" w:rsidRPr="00EE1D01" w:rsidRDefault="00656D17" w:rsidP="007F4E79">
            <w:pPr>
              <w:jc w:val="center"/>
              <w:rPr>
                <w:rFonts w:ascii="Times New Roman" w:hAnsi="Times New Roman" w:cs="Times New Roman"/>
                <w:b/>
                <w:bCs/>
                <w:sz w:val="20"/>
                <w:szCs w:val="20"/>
                <w:lang w:val="fr-FR"/>
              </w:rPr>
            </w:pPr>
            <w:r w:rsidRPr="00EE1D01">
              <w:rPr>
                <w:rFonts w:ascii="Times New Roman" w:hAnsi="Times New Roman" w:cs="Times New Roman"/>
                <w:b/>
                <w:bCs/>
                <w:sz w:val="20"/>
                <w:szCs w:val="20"/>
                <w:lang w:val="fr-FR"/>
              </w:rPr>
              <w:t>Description</w:t>
            </w:r>
          </w:p>
        </w:tc>
        <w:tc>
          <w:tcPr>
            <w:tcW w:w="772" w:type="pct"/>
            <w:shd w:val="clear" w:color="auto" w:fill="D9D9D9" w:themeFill="background1" w:themeFillShade="D9"/>
          </w:tcPr>
          <w:p w14:paraId="7670AC00" w14:textId="77777777" w:rsidR="00656D17" w:rsidRPr="00EE1D01" w:rsidRDefault="00656D17" w:rsidP="007F4E79">
            <w:pPr>
              <w:jc w:val="center"/>
              <w:rPr>
                <w:rFonts w:ascii="Times New Roman" w:hAnsi="Times New Roman" w:cs="Times New Roman"/>
                <w:b/>
                <w:bCs/>
                <w:sz w:val="20"/>
                <w:szCs w:val="20"/>
                <w:lang w:val="fr-FR"/>
              </w:rPr>
            </w:pPr>
            <w:r w:rsidRPr="00EE1D01">
              <w:rPr>
                <w:rFonts w:ascii="Times New Roman" w:hAnsi="Times New Roman" w:cs="Times New Roman"/>
                <w:b/>
                <w:bCs/>
                <w:sz w:val="20"/>
                <w:szCs w:val="20"/>
                <w:lang w:val="en-CA"/>
              </w:rPr>
              <w:t>Name</w:t>
            </w:r>
          </w:p>
        </w:tc>
      </w:tr>
      <w:tr w:rsidR="008D1434" w:rsidRPr="00EE1D01" w14:paraId="0EA36DB5" w14:textId="77777777" w:rsidTr="00604661">
        <w:tc>
          <w:tcPr>
            <w:tcW w:w="1084" w:type="pct"/>
            <w:vAlign w:val="center"/>
          </w:tcPr>
          <w:p w14:paraId="5ABFD0FC" w14:textId="5D38F7BE"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02/27/2018</w:t>
            </w:r>
          </w:p>
        </w:tc>
        <w:tc>
          <w:tcPr>
            <w:tcW w:w="582" w:type="pct"/>
            <w:vAlign w:val="center"/>
          </w:tcPr>
          <w:p w14:paraId="0BC147B0" w14:textId="6D85120E"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6 of 17</w:t>
            </w:r>
          </w:p>
        </w:tc>
        <w:tc>
          <w:tcPr>
            <w:tcW w:w="2562" w:type="pct"/>
          </w:tcPr>
          <w:p w14:paraId="10E7F33F" w14:textId="2512A1B7"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PPE Update FRC</w:t>
            </w:r>
          </w:p>
        </w:tc>
        <w:tc>
          <w:tcPr>
            <w:tcW w:w="772" w:type="pct"/>
          </w:tcPr>
          <w:p w14:paraId="2D6B763B" w14:textId="56D2C26B"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JMD</w:t>
            </w:r>
          </w:p>
        </w:tc>
      </w:tr>
      <w:tr w:rsidR="008D1434" w:rsidRPr="00EE1D01" w14:paraId="7C9DEAB9" w14:textId="77777777" w:rsidTr="00604661">
        <w:tc>
          <w:tcPr>
            <w:tcW w:w="1084" w:type="pct"/>
            <w:vAlign w:val="center"/>
          </w:tcPr>
          <w:p w14:paraId="2EB47C0A" w14:textId="050E6B38"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04/19/2018</w:t>
            </w:r>
          </w:p>
        </w:tc>
        <w:tc>
          <w:tcPr>
            <w:tcW w:w="582" w:type="pct"/>
            <w:vAlign w:val="center"/>
          </w:tcPr>
          <w:p w14:paraId="5D0769D1" w14:textId="1533E510"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6 of 20</w:t>
            </w:r>
          </w:p>
        </w:tc>
        <w:tc>
          <w:tcPr>
            <w:tcW w:w="2562" w:type="pct"/>
            <w:vAlign w:val="center"/>
          </w:tcPr>
          <w:p w14:paraId="00735D22" w14:textId="02E7669D"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PPE Update FRC</w:t>
            </w:r>
          </w:p>
        </w:tc>
        <w:tc>
          <w:tcPr>
            <w:tcW w:w="772" w:type="pct"/>
          </w:tcPr>
          <w:p w14:paraId="64C88B89" w14:textId="025859AC"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JMD</w:t>
            </w:r>
          </w:p>
        </w:tc>
      </w:tr>
      <w:tr w:rsidR="008D1434" w:rsidRPr="00EE1D01" w14:paraId="1D2615A9" w14:textId="77777777" w:rsidTr="00604661">
        <w:tc>
          <w:tcPr>
            <w:tcW w:w="1084" w:type="pct"/>
            <w:vAlign w:val="center"/>
          </w:tcPr>
          <w:p w14:paraId="5142AC59" w14:textId="6CF4CA9E" w:rsidR="008D1434" w:rsidRPr="00EE1D01" w:rsidRDefault="008D1434" w:rsidP="00D15EC6">
            <w:pPr>
              <w:rPr>
                <w:rFonts w:ascii="Times New Roman" w:hAnsi="Times New Roman" w:cs="Times New Roman"/>
                <w:sz w:val="20"/>
                <w:szCs w:val="20"/>
                <w:lang w:val="de-DE"/>
              </w:rPr>
            </w:pPr>
            <w:r w:rsidRPr="00EE1D01">
              <w:rPr>
                <w:rFonts w:ascii="Times New Roman" w:hAnsi="Times New Roman" w:cs="Times New Roman"/>
                <w:sz w:val="20"/>
                <w:szCs w:val="20"/>
                <w:lang w:val="de-DE"/>
              </w:rPr>
              <w:t>07/24/2019</w:t>
            </w:r>
          </w:p>
        </w:tc>
        <w:tc>
          <w:tcPr>
            <w:tcW w:w="582" w:type="pct"/>
          </w:tcPr>
          <w:p w14:paraId="05DAB6F7" w14:textId="643CEBBA"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14, 16 of 18</w:t>
            </w:r>
          </w:p>
        </w:tc>
        <w:tc>
          <w:tcPr>
            <w:tcW w:w="2562" w:type="pct"/>
          </w:tcPr>
          <w:p w14:paraId="32A9D309" w14:textId="79EDEB79"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Circumventing low flow start volume/rate (V.6)</w:t>
            </w:r>
          </w:p>
        </w:tc>
        <w:tc>
          <w:tcPr>
            <w:tcW w:w="772" w:type="pct"/>
          </w:tcPr>
          <w:p w14:paraId="3811C7AD" w14:textId="376F6DAE"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JMD</w:t>
            </w:r>
          </w:p>
        </w:tc>
      </w:tr>
      <w:tr w:rsidR="008D1434" w:rsidRPr="00EE1D01" w14:paraId="01636EFD" w14:textId="77777777" w:rsidTr="00604661">
        <w:tc>
          <w:tcPr>
            <w:tcW w:w="1084" w:type="pct"/>
          </w:tcPr>
          <w:p w14:paraId="5919B7C1" w14:textId="5F7487CC"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09/10/2019</w:t>
            </w:r>
          </w:p>
        </w:tc>
        <w:tc>
          <w:tcPr>
            <w:tcW w:w="582" w:type="pct"/>
          </w:tcPr>
          <w:p w14:paraId="4AAB4C44" w14:textId="148A7DC5"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6, 14 &amp; 16  of 19</w:t>
            </w:r>
          </w:p>
        </w:tc>
        <w:tc>
          <w:tcPr>
            <w:tcW w:w="2562" w:type="pct"/>
          </w:tcPr>
          <w:p w14:paraId="2899AEC9" w14:textId="2007AE2F"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PPE Requirement, added Note – tucked in shirt tail. Added flood loading(V.6)</w:t>
            </w:r>
          </w:p>
        </w:tc>
        <w:tc>
          <w:tcPr>
            <w:tcW w:w="772" w:type="pct"/>
          </w:tcPr>
          <w:p w14:paraId="2AD325F2" w14:textId="61B1FCB7"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JMD</w:t>
            </w:r>
          </w:p>
        </w:tc>
      </w:tr>
      <w:tr w:rsidR="008D1434" w:rsidRPr="00EE1D01" w14:paraId="4A41529F" w14:textId="77777777" w:rsidTr="00604661">
        <w:tc>
          <w:tcPr>
            <w:tcW w:w="1084" w:type="pct"/>
          </w:tcPr>
          <w:p w14:paraId="5EA58A9E" w14:textId="01890DC2"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02/14/2020</w:t>
            </w:r>
          </w:p>
        </w:tc>
        <w:tc>
          <w:tcPr>
            <w:tcW w:w="582" w:type="pct"/>
          </w:tcPr>
          <w:p w14:paraId="0FC3BDC6" w14:textId="01E18D0B"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12</w:t>
            </w:r>
          </w:p>
        </w:tc>
        <w:tc>
          <w:tcPr>
            <w:tcW w:w="2562" w:type="pct"/>
          </w:tcPr>
          <w:p w14:paraId="635402DC" w14:textId="57CFE704"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Truck loading sequence updated</w:t>
            </w:r>
          </w:p>
        </w:tc>
        <w:tc>
          <w:tcPr>
            <w:tcW w:w="772" w:type="pct"/>
          </w:tcPr>
          <w:p w14:paraId="28FE9906" w14:textId="425D2D65"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MT</w:t>
            </w:r>
          </w:p>
        </w:tc>
      </w:tr>
      <w:tr w:rsidR="008D1434" w:rsidRPr="00EE1D01" w14:paraId="17E4F9A1" w14:textId="77777777" w:rsidTr="00604661">
        <w:tc>
          <w:tcPr>
            <w:tcW w:w="1084" w:type="pct"/>
            <w:vAlign w:val="center"/>
          </w:tcPr>
          <w:p w14:paraId="470B76A0" w14:textId="1266EED0"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04/28/2020</w:t>
            </w:r>
          </w:p>
        </w:tc>
        <w:tc>
          <w:tcPr>
            <w:tcW w:w="582" w:type="pct"/>
            <w:vAlign w:val="center"/>
          </w:tcPr>
          <w:p w14:paraId="1DD2C24D" w14:textId="11E46C6B"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All</w:t>
            </w:r>
          </w:p>
        </w:tc>
        <w:tc>
          <w:tcPr>
            <w:tcW w:w="2562" w:type="pct"/>
            <w:vAlign w:val="center"/>
          </w:tcPr>
          <w:p w14:paraId="3974C636" w14:textId="032009F6"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 xml:space="preserve">Driver certification, forms, </w:t>
            </w:r>
            <w:r w:rsidRPr="00EE1D01">
              <w:rPr>
                <w:rFonts w:ascii="Times New Roman" w:hAnsi="Times New Roman" w:cs="Times New Roman"/>
                <w:bCs/>
                <w:sz w:val="20"/>
                <w:szCs w:val="20"/>
                <w:lang w:val="de-DE"/>
              </w:rPr>
              <w:t xml:space="preserve">Delivery vehicle requirements, </w:t>
            </w:r>
            <w:r w:rsidRPr="00EE1D01">
              <w:rPr>
                <w:rFonts w:ascii="Times New Roman" w:hAnsi="Times New Roman" w:cs="Times New Roman"/>
                <w:bCs/>
                <w:sz w:val="20"/>
                <w:szCs w:val="20"/>
              </w:rPr>
              <w:t>guidelines for truck loading sequence</w:t>
            </w:r>
          </w:p>
        </w:tc>
        <w:tc>
          <w:tcPr>
            <w:tcW w:w="772" w:type="pct"/>
          </w:tcPr>
          <w:p w14:paraId="4FE4CEF9" w14:textId="7F2AC19C"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MT</w:t>
            </w:r>
          </w:p>
        </w:tc>
      </w:tr>
      <w:tr w:rsidR="008D1434" w:rsidRPr="00EE1D01" w14:paraId="7CAFC8B0" w14:textId="77777777" w:rsidTr="00604661">
        <w:tc>
          <w:tcPr>
            <w:tcW w:w="1084" w:type="pct"/>
            <w:vAlign w:val="center"/>
          </w:tcPr>
          <w:p w14:paraId="464960CB" w14:textId="0C3F092A" w:rsidR="008D1434" w:rsidRPr="00EE1D01" w:rsidRDefault="00DB595B"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06/01/2020</w:t>
            </w:r>
          </w:p>
        </w:tc>
        <w:tc>
          <w:tcPr>
            <w:tcW w:w="582" w:type="pct"/>
            <w:vAlign w:val="center"/>
          </w:tcPr>
          <w:p w14:paraId="08131448" w14:textId="21DABFE3" w:rsidR="008D1434" w:rsidRPr="00EE1D01" w:rsidRDefault="003B0BD0"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10, 12</w:t>
            </w:r>
          </w:p>
        </w:tc>
        <w:tc>
          <w:tcPr>
            <w:tcW w:w="2562" w:type="pct"/>
            <w:vAlign w:val="center"/>
          </w:tcPr>
          <w:p w14:paraId="5EFDBB09" w14:textId="53D3AA7E" w:rsidR="008D1434" w:rsidRPr="00EE1D01" w:rsidRDefault="00DB595B"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Loading sequence chart, US driver orientation web link and log in process</w:t>
            </w:r>
          </w:p>
        </w:tc>
        <w:tc>
          <w:tcPr>
            <w:tcW w:w="772" w:type="pct"/>
          </w:tcPr>
          <w:p w14:paraId="46FD40E7" w14:textId="600025A7" w:rsidR="008D1434" w:rsidRPr="00EE1D01" w:rsidRDefault="00DB595B"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MT/J</w:t>
            </w:r>
            <w:r w:rsidR="003B0BD0" w:rsidRPr="00EE1D01">
              <w:rPr>
                <w:rFonts w:ascii="Times New Roman" w:hAnsi="Times New Roman" w:cs="Times New Roman"/>
                <w:bCs/>
                <w:sz w:val="20"/>
                <w:szCs w:val="20"/>
              </w:rPr>
              <w:t>M</w:t>
            </w:r>
            <w:r w:rsidRPr="00EE1D01">
              <w:rPr>
                <w:rFonts w:ascii="Times New Roman" w:hAnsi="Times New Roman" w:cs="Times New Roman"/>
                <w:bCs/>
                <w:sz w:val="20"/>
                <w:szCs w:val="20"/>
              </w:rPr>
              <w:t>D</w:t>
            </w:r>
          </w:p>
        </w:tc>
      </w:tr>
      <w:tr w:rsidR="008D1434" w:rsidRPr="00EE1D01" w14:paraId="5765065A" w14:textId="77777777" w:rsidTr="00604661">
        <w:tc>
          <w:tcPr>
            <w:tcW w:w="1084" w:type="pct"/>
            <w:vAlign w:val="center"/>
          </w:tcPr>
          <w:p w14:paraId="7EB301EB" w14:textId="40EFCBB3" w:rsidR="008D1434" w:rsidRPr="00EE1D01" w:rsidRDefault="00BD5555"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04/19/2021</w:t>
            </w:r>
          </w:p>
        </w:tc>
        <w:tc>
          <w:tcPr>
            <w:tcW w:w="582" w:type="pct"/>
            <w:vAlign w:val="center"/>
          </w:tcPr>
          <w:p w14:paraId="345D897C" w14:textId="01F519FC" w:rsidR="008D1434" w:rsidRPr="00EE1D01" w:rsidRDefault="00BD5555"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7</w:t>
            </w:r>
            <w:r w:rsidR="00576A36" w:rsidRPr="00EE1D01">
              <w:rPr>
                <w:rFonts w:ascii="Times New Roman" w:hAnsi="Times New Roman" w:cs="Times New Roman"/>
                <w:bCs/>
                <w:sz w:val="20"/>
                <w:szCs w:val="20"/>
              </w:rPr>
              <w:t>, 12</w:t>
            </w:r>
          </w:p>
        </w:tc>
        <w:tc>
          <w:tcPr>
            <w:tcW w:w="2562" w:type="pct"/>
            <w:vAlign w:val="center"/>
          </w:tcPr>
          <w:p w14:paraId="0370304B" w14:textId="32F9CE72" w:rsidR="008D1434" w:rsidRPr="00EE1D01" w:rsidRDefault="00576A36"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Version 8; Externally mounted camera requirement and updated Form – Vehicle Cargo Tank Data Sheet</w:t>
            </w:r>
          </w:p>
        </w:tc>
        <w:tc>
          <w:tcPr>
            <w:tcW w:w="772" w:type="pct"/>
          </w:tcPr>
          <w:p w14:paraId="01F96359" w14:textId="2EBD1CB1" w:rsidR="008D1434" w:rsidRPr="00EE1D01" w:rsidRDefault="00BD5555"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MT/JMD</w:t>
            </w:r>
          </w:p>
        </w:tc>
      </w:tr>
      <w:tr w:rsidR="008D1434" w:rsidRPr="00EE1D01" w14:paraId="703B3DF7" w14:textId="77777777" w:rsidTr="00604661">
        <w:tc>
          <w:tcPr>
            <w:tcW w:w="1084" w:type="pct"/>
            <w:vAlign w:val="center"/>
          </w:tcPr>
          <w:p w14:paraId="59B18D4D" w14:textId="50E22B08" w:rsidR="008D1434" w:rsidRPr="00EE1D01" w:rsidRDefault="00F154CE"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09/23/2021</w:t>
            </w:r>
          </w:p>
        </w:tc>
        <w:tc>
          <w:tcPr>
            <w:tcW w:w="582" w:type="pct"/>
            <w:vAlign w:val="center"/>
          </w:tcPr>
          <w:p w14:paraId="0B86B551" w14:textId="6694D3EF" w:rsidR="008D1434" w:rsidRPr="00EE1D01" w:rsidRDefault="00743E89"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7, 8</w:t>
            </w:r>
          </w:p>
        </w:tc>
        <w:tc>
          <w:tcPr>
            <w:tcW w:w="2562" w:type="pct"/>
            <w:vAlign w:val="center"/>
          </w:tcPr>
          <w:p w14:paraId="49E69EF2" w14:textId="60CD0D84" w:rsidR="008D1434" w:rsidRPr="00EE1D01" w:rsidRDefault="00743E89"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Version 9</w:t>
            </w:r>
            <w:r w:rsidR="00F574D6" w:rsidRPr="00EE1D01">
              <w:rPr>
                <w:rFonts w:ascii="Times New Roman" w:hAnsi="Times New Roman" w:cs="Times New Roman"/>
                <w:bCs/>
                <w:sz w:val="20"/>
                <w:szCs w:val="20"/>
              </w:rPr>
              <w:t>; addition of LNG/CNG powered vehicle requirements.</w:t>
            </w:r>
            <w:r w:rsidR="00F154CE" w:rsidRPr="00EE1D01">
              <w:rPr>
                <w:rFonts w:ascii="Times New Roman" w:hAnsi="Times New Roman" w:cs="Times New Roman"/>
                <w:bCs/>
                <w:sz w:val="20"/>
                <w:szCs w:val="20"/>
              </w:rPr>
              <w:t xml:space="preserve"> Replaced Carrier access agreement, updated </w:t>
            </w:r>
            <w:r w:rsidR="00AC414D" w:rsidRPr="00EE1D01">
              <w:rPr>
                <w:rFonts w:ascii="Times New Roman" w:hAnsi="Times New Roman" w:cs="Times New Roman"/>
                <w:bCs/>
                <w:sz w:val="20"/>
                <w:szCs w:val="20"/>
              </w:rPr>
              <w:t>Form – Vehicle Cargo Tank Data Sheet</w:t>
            </w:r>
            <w:r w:rsidR="00EF7267" w:rsidRPr="00EE1D01">
              <w:rPr>
                <w:rFonts w:ascii="Times New Roman" w:hAnsi="Times New Roman" w:cs="Times New Roman"/>
                <w:bCs/>
                <w:sz w:val="20"/>
                <w:szCs w:val="20"/>
              </w:rPr>
              <w:t xml:space="preserve">, removed individual Exhibit A, B </w:t>
            </w:r>
            <w:r w:rsidR="00F44034" w:rsidRPr="00EE1D01">
              <w:rPr>
                <w:rFonts w:ascii="Times New Roman" w:hAnsi="Times New Roman" w:cs="Times New Roman"/>
                <w:bCs/>
                <w:sz w:val="20"/>
                <w:szCs w:val="20"/>
              </w:rPr>
              <w:t>all-inclusive</w:t>
            </w:r>
            <w:r w:rsidR="00EF7267" w:rsidRPr="00EE1D01">
              <w:rPr>
                <w:rFonts w:ascii="Times New Roman" w:hAnsi="Times New Roman" w:cs="Times New Roman"/>
                <w:bCs/>
                <w:sz w:val="20"/>
                <w:szCs w:val="20"/>
              </w:rPr>
              <w:t xml:space="preserve"> </w:t>
            </w:r>
            <w:r w:rsidR="00B83674" w:rsidRPr="00EE1D01">
              <w:rPr>
                <w:rFonts w:ascii="Times New Roman" w:hAnsi="Times New Roman" w:cs="Times New Roman"/>
                <w:bCs/>
                <w:sz w:val="20"/>
                <w:szCs w:val="20"/>
              </w:rPr>
              <w:t xml:space="preserve">in Carrier Access Agreement. </w:t>
            </w:r>
            <w:r w:rsidR="00D83CBF" w:rsidRPr="00EE1D01">
              <w:rPr>
                <w:rFonts w:ascii="Times New Roman" w:hAnsi="Times New Roman" w:cs="Times New Roman"/>
                <w:bCs/>
                <w:sz w:val="20"/>
                <w:szCs w:val="20"/>
              </w:rPr>
              <w:t>Life Saving Rules updated to IOGP LSR.</w:t>
            </w:r>
          </w:p>
        </w:tc>
        <w:tc>
          <w:tcPr>
            <w:tcW w:w="772" w:type="pct"/>
          </w:tcPr>
          <w:p w14:paraId="2F6C7E6F" w14:textId="216BA629" w:rsidR="008D1434" w:rsidRPr="00EE1D01" w:rsidRDefault="00F574D6"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JMD</w:t>
            </w:r>
          </w:p>
        </w:tc>
      </w:tr>
      <w:tr w:rsidR="008D1434" w:rsidRPr="00EE1D01" w14:paraId="1B950B89" w14:textId="77777777" w:rsidTr="00604661">
        <w:tc>
          <w:tcPr>
            <w:tcW w:w="1084" w:type="pct"/>
            <w:vAlign w:val="center"/>
          </w:tcPr>
          <w:p w14:paraId="2BC51E2C" w14:textId="025F7CC0" w:rsidR="008D1434" w:rsidRPr="00EE1D01" w:rsidRDefault="00004483"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01/18/2022</w:t>
            </w:r>
          </w:p>
        </w:tc>
        <w:tc>
          <w:tcPr>
            <w:tcW w:w="582" w:type="pct"/>
            <w:vAlign w:val="center"/>
          </w:tcPr>
          <w:p w14:paraId="44235820" w14:textId="7D92F6EB" w:rsidR="008D1434" w:rsidRPr="00EE1D01" w:rsidRDefault="00004483"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13</w:t>
            </w:r>
          </w:p>
        </w:tc>
        <w:tc>
          <w:tcPr>
            <w:tcW w:w="2562" w:type="pct"/>
            <w:vAlign w:val="center"/>
          </w:tcPr>
          <w:p w14:paraId="1AF88ACF" w14:textId="11CE43D3" w:rsidR="008D1434" w:rsidRPr="00EE1D01" w:rsidRDefault="00774EF9"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 xml:space="preserve">Version 10 - </w:t>
            </w:r>
            <w:r w:rsidR="00004483" w:rsidRPr="00EE1D01">
              <w:rPr>
                <w:rFonts w:ascii="Times New Roman" w:hAnsi="Times New Roman" w:cs="Times New Roman"/>
                <w:bCs/>
                <w:sz w:val="20"/>
                <w:szCs w:val="20"/>
              </w:rPr>
              <w:t xml:space="preserve">Carrier Access Agreement </w:t>
            </w:r>
            <w:r w:rsidR="00D23990" w:rsidRPr="00EE1D01">
              <w:rPr>
                <w:rFonts w:ascii="Times New Roman" w:hAnsi="Times New Roman" w:cs="Times New Roman"/>
                <w:bCs/>
                <w:sz w:val="20"/>
                <w:szCs w:val="20"/>
              </w:rPr>
              <w:t>group mailbox address to sign up new carrier.</w:t>
            </w:r>
          </w:p>
        </w:tc>
        <w:tc>
          <w:tcPr>
            <w:tcW w:w="772" w:type="pct"/>
          </w:tcPr>
          <w:p w14:paraId="4E09056D" w14:textId="77777777" w:rsidR="008D1434" w:rsidRPr="00EE1D01" w:rsidRDefault="00D23990"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JMD</w:t>
            </w:r>
          </w:p>
          <w:p w14:paraId="4BF1F01B" w14:textId="310CAB01" w:rsidR="00774EF9" w:rsidRPr="00EE1D01" w:rsidRDefault="00774EF9" w:rsidP="00774EF9">
            <w:pPr>
              <w:rPr>
                <w:rFonts w:ascii="Times New Roman" w:hAnsi="Times New Roman" w:cs="Times New Roman"/>
                <w:sz w:val="20"/>
                <w:szCs w:val="20"/>
              </w:rPr>
            </w:pPr>
          </w:p>
        </w:tc>
      </w:tr>
      <w:tr w:rsidR="00C50BEE" w:rsidRPr="00EE1D01" w14:paraId="5A5BBD9D" w14:textId="77777777" w:rsidTr="00604661">
        <w:tc>
          <w:tcPr>
            <w:tcW w:w="1084" w:type="pct"/>
            <w:vAlign w:val="center"/>
          </w:tcPr>
          <w:p w14:paraId="0D1F3EDC" w14:textId="46B1FFB7" w:rsidR="00C50BEE" w:rsidRPr="00EE1D01" w:rsidRDefault="00C50BEE"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05/</w:t>
            </w:r>
            <w:r w:rsidR="00FE1864" w:rsidRPr="00EE1D01">
              <w:rPr>
                <w:rFonts w:ascii="Times New Roman" w:hAnsi="Times New Roman" w:cs="Times New Roman"/>
                <w:bCs/>
                <w:sz w:val="20"/>
                <w:szCs w:val="20"/>
              </w:rPr>
              <w:t>1</w:t>
            </w:r>
            <w:r w:rsidR="003E152D" w:rsidRPr="00EE1D01">
              <w:rPr>
                <w:rFonts w:ascii="Times New Roman" w:hAnsi="Times New Roman" w:cs="Times New Roman"/>
                <w:bCs/>
                <w:sz w:val="20"/>
                <w:szCs w:val="20"/>
              </w:rPr>
              <w:t>9</w:t>
            </w:r>
            <w:r w:rsidRPr="00EE1D01">
              <w:rPr>
                <w:rFonts w:ascii="Times New Roman" w:hAnsi="Times New Roman" w:cs="Times New Roman"/>
                <w:bCs/>
                <w:sz w:val="20"/>
                <w:szCs w:val="20"/>
              </w:rPr>
              <w:t>/2023</w:t>
            </w:r>
          </w:p>
        </w:tc>
        <w:tc>
          <w:tcPr>
            <w:tcW w:w="582" w:type="pct"/>
            <w:vAlign w:val="center"/>
          </w:tcPr>
          <w:p w14:paraId="02BB2710" w14:textId="5735A4FD" w:rsidR="00C50BEE" w:rsidRPr="00EE1D01" w:rsidRDefault="00DF0550"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6,7,9,10</w:t>
            </w:r>
            <w:r w:rsidR="003E152D" w:rsidRPr="00EE1D01">
              <w:rPr>
                <w:rFonts w:ascii="Times New Roman" w:hAnsi="Times New Roman" w:cs="Times New Roman"/>
                <w:bCs/>
                <w:sz w:val="20"/>
                <w:szCs w:val="20"/>
              </w:rPr>
              <w:t xml:space="preserve">. </w:t>
            </w:r>
          </w:p>
        </w:tc>
        <w:tc>
          <w:tcPr>
            <w:tcW w:w="2562" w:type="pct"/>
            <w:vAlign w:val="center"/>
          </w:tcPr>
          <w:p w14:paraId="60D63992" w14:textId="5E3CA292" w:rsidR="00C50BEE" w:rsidRPr="00EE1D01" w:rsidRDefault="009C5539"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 xml:space="preserve">Version 11 </w:t>
            </w:r>
            <w:r w:rsidR="00923405" w:rsidRPr="00EE1D01">
              <w:rPr>
                <w:rFonts w:ascii="Times New Roman" w:hAnsi="Times New Roman" w:cs="Times New Roman"/>
                <w:bCs/>
                <w:sz w:val="20"/>
                <w:szCs w:val="20"/>
              </w:rPr>
              <w:t>–</w:t>
            </w:r>
            <w:r w:rsidRPr="00EE1D01">
              <w:rPr>
                <w:rFonts w:ascii="Times New Roman" w:hAnsi="Times New Roman" w:cs="Times New Roman"/>
                <w:bCs/>
                <w:sz w:val="20"/>
                <w:szCs w:val="20"/>
              </w:rPr>
              <w:t xml:space="preserve"> </w:t>
            </w:r>
            <w:r w:rsidR="008A016C" w:rsidRPr="00EE1D01">
              <w:rPr>
                <w:rFonts w:ascii="Times New Roman" w:hAnsi="Times New Roman" w:cs="Times New Roman"/>
                <w:bCs/>
                <w:sz w:val="20"/>
                <w:szCs w:val="20"/>
              </w:rPr>
              <w:t>Pg6/7 IOGP Life Saving Rule</w:t>
            </w:r>
            <w:r w:rsidR="00CB6A0A" w:rsidRPr="00EE1D01">
              <w:rPr>
                <w:rFonts w:ascii="Times New Roman" w:hAnsi="Times New Roman" w:cs="Times New Roman"/>
                <w:bCs/>
                <w:sz w:val="20"/>
                <w:szCs w:val="20"/>
              </w:rPr>
              <w:t xml:space="preserve"> updated, </w:t>
            </w:r>
            <w:r w:rsidR="00365499" w:rsidRPr="00EE1D01">
              <w:rPr>
                <w:rFonts w:ascii="Times New Roman" w:hAnsi="Times New Roman" w:cs="Times New Roman"/>
                <w:bCs/>
                <w:sz w:val="20"/>
                <w:szCs w:val="20"/>
              </w:rPr>
              <w:t>Pg</w:t>
            </w:r>
            <w:r w:rsidR="004F2BA1" w:rsidRPr="00EE1D01">
              <w:rPr>
                <w:rFonts w:ascii="Times New Roman" w:hAnsi="Times New Roman" w:cs="Times New Roman"/>
                <w:bCs/>
                <w:sz w:val="20"/>
                <w:szCs w:val="20"/>
              </w:rPr>
              <w:t xml:space="preserve">9 Vehicle mode of power requirements added EV and H2; </w:t>
            </w:r>
            <w:r w:rsidR="00923405" w:rsidRPr="00EE1D01">
              <w:rPr>
                <w:rFonts w:ascii="Times New Roman" w:hAnsi="Times New Roman" w:cs="Times New Roman"/>
                <w:bCs/>
                <w:sz w:val="20"/>
                <w:szCs w:val="20"/>
              </w:rPr>
              <w:t xml:space="preserve">Pg10 </w:t>
            </w:r>
            <w:r w:rsidR="00923405" w:rsidRPr="00EE1D01">
              <w:rPr>
                <w:rFonts w:ascii="Times New Roman" w:hAnsi="Times New Roman" w:cs="Times New Roman"/>
                <w:bCs/>
                <w:sz w:val="20"/>
                <w:szCs w:val="20"/>
              </w:rPr>
              <w:lastRenderedPageBreak/>
              <w:t xml:space="preserve">disconnect sequence </w:t>
            </w:r>
            <w:r w:rsidR="00FE1864" w:rsidRPr="00EE1D01">
              <w:rPr>
                <w:rFonts w:ascii="Times New Roman" w:hAnsi="Times New Roman" w:cs="Times New Roman"/>
                <w:bCs/>
                <w:sz w:val="20"/>
                <w:szCs w:val="20"/>
              </w:rPr>
              <w:t>moved pull card to 1st</w:t>
            </w:r>
            <w:r w:rsidR="00923405" w:rsidRPr="00EE1D01">
              <w:rPr>
                <w:rFonts w:ascii="Times New Roman" w:hAnsi="Times New Roman" w:cs="Times New Roman"/>
                <w:bCs/>
                <w:sz w:val="20"/>
                <w:szCs w:val="20"/>
              </w:rPr>
              <w:t xml:space="preserve"> from </w:t>
            </w:r>
            <w:r w:rsidR="00FE1864" w:rsidRPr="00EE1D01">
              <w:rPr>
                <w:rFonts w:ascii="Times New Roman" w:hAnsi="Times New Roman" w:cs="Times New Roman"/>
                <w:bCs/>
                <w:sz w:val="20"/>
                <w:szCs w:val="20"/>
              </w:rPr>
              <w:t>5th</w:t>
            </w:r>
            <w:r w:rsidR="00BD56C4" w:rsidRPr="00EE1D01">
              <w:rPr>
                <w:rFonts w:ascii="Times New Roman" w:hAnsi="Times New Roman" w:cs="Times New Roman"/>
                <w:bCs/>
                <w:sz w:val="20"/>
                <w:szCs w:val="20"/>
              </w:rPr>
              <w:t xml:space="preserve">. </w:t>
            </w:r>
            <w:r w:rsidR="003E152D" w:rsidRPr="00EE1D01">
              <w:rPr>
                <w:rFonts w:ascii="Times New Roman" w:hAnsi="Times New Roman" w:cs="Times New Roman"/>
                <w:bCs/>
                <w:sz w:val="20"/>
                <w:szCs w:val="20"/>
              </w:rPr>
              <w:t>page 17 to include open crossover valves.</w:t>
            </w:r>
          </w:p>
        </w:tc>
        <w:tc>
          <w:tcPr>
            <w:tcW w:w="772" w:type="pct"/>
          </w:tcPr>
          <w:p w14:paraId="156B8F0E" w14:textId="59E0E2EC" w:rsidR="00C50BEE" w:rsidRPr="00EE1D01" w:rsidRDefault="00365499"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lastRenderedPageBreak/>
              <w:t>JMD</w:t>
            </w:r>
          </w:p>
        </w:tc>
      </w:tr>
      <w:tr w:rsidR="00604661" w:rsidRPr="00EE1D01" w14:paraId="69BD06FA" w14:textId="77777777" w:rsidTr="00604661">
        <w:tc>
          <w:tcPr>
            <w:tcW w:w="1084" w:type="pct"/>
          </w:tcPr>
          <w:p w14:paraId="08C19D94" w14:textId="3B0E73AF" w:rsidR="00604661" w:rsidRPr="00EE1D01" w:rsidRDefault="00604661" w:rsidP="00604661">
            <w:pPr>
              <w:spacing w:before="60" w:after="60"/>
              <w:rPr>
                <w:rFonts w:ascii="Times New Roman" w:hAnsi="Times New Roman" w:cs="Times New Roman"/>
                <w:bCs/>
                <w:sz w:val="20"/>
                <w:szCs w:val="20"/>
              </w:rPr>
            </w:pPr>
            <w:r w:rsidRPr="00EE1D01">
              <w:rPr>
                <w:rFonts w:ascii="Times New Roman" w:hAnsi="Times New Roman" w:cs="Times New Roman"/>
              </w:rPr>
              <w:t>06/2</w:t>
            </w:r>
            <w:r w:rsidR="00EE1D01" w:rsidRPr="00EE1D01">
              <w:rPr>
                <w:rFonts w:ascii="Times New Roman" w:hAnsi="Times New Roman" w:cs="Times New Roman"/>
              </w:rPr>
              <w:t>9</w:t>
            </w:r>
            <w:r w:rsidRPr="00EE1D01">
              <w:rPr>
                <w:rFonts w:ascii="Times New Roman" w:hAnsi="Times New Roman" w:cs="Times New Roman"/>
              </w:rPr>
              <w:t>/2023</w:t>
            </w:r>
          </w:p>
        </w:tc>
        <w:tc>
          <w:tcPr>
            <w:tcW w:w="582" w:type="pct"/>
          </w:tcPr>
          <w:p w14:paraId="06C6FF00" w14:textId="17AE41CD" w:rsidR="00604661" w:rsidRPr="00EE1D01" w:rsidRDefault="00EE1D01" w:rsidP="00604661">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 xml:space="preserve">14, </w:t>
            </w:r>
            <w:r w:rsidR="00604661" w:rsidRPr="00EE1D01">
              <w:rPr>
                <w:rFonts w:ascii="Times New Roman" w:hAnsi="Times New Roman" w:cs="Times New Roman"/>
                <w:bCs/>
                <w:sz w:val="20"/>
                <w:szCs w:val="20"/>
              </w:rPr>
              <w:t>15</w:t>
            </w:r>
            <w:r w:rsidRPr="00EE1D01">
              <w:rPr>
                <w:rFonts w:ascii="Times New Roman" w:hAnsi="Times New Roman" w:cs="Times New Roman"/>
                <w:bCs/>
                <w:sz w:val="20"/>
                <w:szCs w:val="20"/>
              </w:rPr>
              <w:t>, 17</w:t>
            </w:r>
          </w:p>
        </w:tc>
        <w:tc>
          <w:tcPr>
            <w:tcW w:w="2562" w:type="pct"/>
          </w:tcPr>
          <w:p w14:paraId="1B315A60" w14:textId="2A324E23" w:rsidR="00604661" w:rsidRPr="00EE1D01" w:rsidRDefault="00604661" w:rsidP="00604661">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 xml:space="preserve">Version 12; </w:t>
            </w:r>
            <w:r w:rsidR="00EE1D01" w:rsidRPr="00EE1D01">
              <w:rPr>
                <w:rFonts w:ascii="Times New Roman" w:hAnsi="Times New Roman" w:cs="Times New Roman"/>
                <w:bCs/>
                <w:sz w:val="20"/>
                <w:szCs w:val="20"/>
              </w:rPr>
              <w:t xml:space="preserve">PG14 Replaced carrier Access Agreement with the latest version 2.0. Updated Page 9-Delivery vehicle requirements and the “driver Violation Procedure” page 17 to include open crossover valves.; </w:t>
            </w:r>
            <w:r w:rsidRPr="00EE1D01">
              <w:rPr>
                <w:rFonts w:ascii="Times New Roman" w:hAnsi="Times New Roman" w:cs="Times New Roman"/>
                <w:bCs/>
                <w:sz w:val="20"/>
                <w:szCs w:val="20"/>
              </w:rPr>
              <w:t>Appendix D, Driver orientation login process update.</w:t>
            </w:r>
            <w:r w:rsidR="00E61963">
              <w:rPr>
                <w:rFonts w:ascii="Times New Roman" w:hAnsi="Times New Roman" w:cs="Times New Roman"/>
                <w:bCs/>
                <w:sz w:val="20"/>
                <w:szCs w:val="20"/>
              </w:rPr>
              <w:t xml:space="preserve"> Appendix E Shell operations specific instruction and forms</w:t>
            </w:r>
          </w:p>
        </w:tc>
        <w:tc>
          <w:tcPr>
            <w:tcW w:w="772" w:type="pct"/>
          </w:tcPr>
          <w:p w14:paraId="4F64D144" w14:textId="703195A8" w:rsidR="00604661" w:rsidRPr="00EE1D01" w:rsidRDefault="00604661" w:rsidP="00604661">
            <w:pPr>
              <w:spacing w:before="60" w:after="60"/>
              <w:rPr>
                <w:rFonts w:ascii="Times New Roman" w:hAnsi="Times New Roman" w:cs="Times New Roman"/>
                <w:bCs/>
                <w:sz w:val="20"/>
                <w:szCs w:val="20"/>
              </w:rPr>
            </w:pPr>
            <w:r w:rsidRPr="00EE1D01">
              <w:rPr>
                <w:rFonts w:ascii="Times New Roman" w:hAnsi="Times New Roman" w:cs="Times New Roman"/>
              </w:rPr>
              <w:t>JMD</w:t>
            </w:r>
          </w:p>
        </w:tc>
      </w:tr>
      <w:tr w:rsidR="007836D8" w:rsidRPr="00EE1D01" w14:paraId="03549654" w14:textId="77777777" w:rsidTr="00604661">
        <w:tc>
          <w:tcPr>
            <w:tcW w:w="1084" w:type="pct"/>
          </w:tcPr>
          <w:p w14:paraId="00034242" w14:textId="24178419" w:rsidR="007836D8" w:rsidRPr="00EE1D01" w:rsidRDefault="007836D8" w:rsidP="00604661">
            <w:pPr>
              <w:spacing w:before="60" w:after="60"/>
              <w:rPr>
                <w:rFonts w:ascii="Times New Roman" w:hAnsi="Times New Roman" w:cs="Times New Roman"/>
              </w:rPr>
            </w:pPr>
            <w:r>
              <w:rPr>
                <w:rFonts w:ascii="Times New Roman" w:hAnsi="Times New Roman" w:cs="Times New Roman"/>
              </w:rPr>
              <w:t>12/22/2023</w:t>
            </w:r>
          </w:p>
        </w:tc>
        <w:tc>
          <w:tcPr>
            <w:tcW w:w="582" w:type="pct"/>
          </w:tcPr>
          <w:p w14:paraId="18117DF9" w14:textId="109BE5FE" w:rsidR="007836D8" w:rsidRPr="00EE1D01" w:rsidRDefault="007836D8" w:rsidP="00604661">
            <w:pPr>
              <w:spacing w:before="60" w:after="60"/>
              <w:jc w:val="center"/>
              <w:rPr>
                <w:rFonts w:ascii="Times New Roman" w:hAnsi="Times New Roman" w:cs="Times New Roman"/>
                <w:bCs/>
                <w:sz w:val="20"/>
                <w:szCs w:val="20"/>
              </w:rPr>
            </w:pPr>
            <w:r>
              <w:rPr>
                <w:rFonts w:ascii="Times New Roman" w:hAnsi="Times New Roman" w:cs="Times New Roman"/>
                <w:bCs/>
                <w:sz w:val="20"/>
                <w:szCs w:val="20"/>
              </w:rPr>
              <w:t>15</w:t>
            </w:r>
          </w:p>
        </w:tc>
        <w:tc>
          <w:tcPr>
            <w:tcW w:w="2562" w:type="pct"/>
          </w:tcPr>
          <w:p w14:paraId="721A8270" w14:textId="796D67B0" w:rsidR="007836D8" w:rsidRPr="00EE1D01" w:rsidRDefault="007836D8" w:rsidP="00604661">
            <w:pPr>
              <w:spacing w:before="60" w:after="60"/>
              <w:rPr>
                <w:rFonts w:ascii="Times New Roman" w:hAnsi="Times New Roman" w:cs="Times New Roman"/>
                <w:bCs/>
                <w:sz w:val="20"/>
                <w:szCs w:val="20"/>
              </w:rPr>
            </w:pPr>
            <w:r>
              <w:rPr>
                <w:rFonts w:ascii="Times New Roman" w:hAnsi="Times New Roman" w:cs="Times New Roman"/>
                <w:bCs/>
                <w:sz w:val="20"/>
                <w:szCs w:val="20"/>
              </w:rPr>
              <w:t>Version 13; Vehicle Cargo Tank Data form has been updated to include identifying a dedicated bonding/grounding point on the cargo tank vehicles to ensure an adequate bond is achieved with a resistance of &lt;10 ohms.</w:t>
            </w:r>
          </w:p>
        </w:tc>
        <w:tc>
          <w:tcPr>
            <w:tcW w:w="772" w:type="pct"/>
          </w:tcPr>
          <w:p w14:paraId="7E0AE733" w14:textId="32E16FE3" w:rsidR="007836D8" w:rsidRPr="00EE1D01" w:rsidRDefault="007836D8" w:rsidP="00604661">
            <w:pPr>
              <w:spacing w:before="60" w:after="60"/>
              <w:rPr>
                <w:rFonts w:ascii="Times New Roman" w:hAnsi="Times New Roman" w:cs="Times New Roman"/>
              </w:rPr>
            </w:pPr>
            <w:r>
              <w:rPr>
                <w:rFonts w:ascii="Times New Roman" w:hAnsi="Times New Roman" w:cs="Times New Roman"/>
              </w:rPr>
              <w:t>JMD</w:t>
            </w:r>
          </w:p>
        </w:tc>
      </w:tr>
      <w:tr w:rsidR="003B2A80" w:rsidRPr="00EE1D01" w14:paraId="2563C729" w14:textId="77777777" w:rsidTr="00604661">
        <w:tc>
          <w:tcPr>
            <w:tcW w:w="1084" w:type="pct"/>
          </w:tcPr>
          <w:p w14:paraId="26BEBEB2" w14:textId="77BB74F5" w:rsidR="003B2A80" w:rsidRDefault="003B2A80" w:rsidP="00604661">
            <w:pPr>
              <w:spacing w:before="60" w:after="60"/>
              <w:rPr>
                <w:rFonts w:ascii="Times New Roman" w:hAnsi="Times New Roman" w:cs="Times New Roman"/>
              </w:rPr>
            </w:pPr>
            <w:r>
              <w:rPr>
                <w:rFonts w:ascii="Times New Roman" w:hAnsi="Times New Roman" w:cs="Times New Roman"/>
              </w:rPr>
              <w:t>03/12/2024</w:t>
            </w:r>
          </w:p>
        </w:tc>
        <w:tc>
          <w:tcPr>
            <w:tcW w:w="582" w:type="pct"/>
          </w:tcPr>
          <w:p w14:paraId="7EA68031" w14:textId="4E9C3657" w:rsidR="003B2A80" w:rsidRDefault="00F51FDE" w:rsidP="00604661">
            <w:pPr>
              <w:spacing w:before="60" w:after="60"/>
              <w:jc w:val="center"/>
              <w:rPr>
                <w:rFonts w:ascii="Times New Roman" w:hAnsi="Times New Roman" w:cs="Times New Roman"/>
                <w:bCs/>
                <w:sz w:val="20"/>
                <w:szCs w:val="20"/>
              </w:rPr>
            </w:pPr>
            <w:r>
              <w:rPr>
                <w:rFonts w:ascii="Times New Roman" w:hAnsi="Times New Roman" w:cs="Times New Roman"/>
                <w:bCs/>
                <w:sz w:val="20"/>
                <w:szCs w:val="20"/>
              </w:rPr>
              <w:t>4</w:t>
            </w:r>
          </w:p>
        </w:tc>
        <w:tc>
          <w:tcPr>
            <w:tcW w:w="2562" w:type="pct"/>
          </w:tcPr>
          <w:p w14:paraId="5490DFCB" w14:textId="5D68FD58" w:rsidR="003B2A80" w:rsidRDefault="00F51FDE" w:rsidP="00604661">
            <w:pPr>
              <w:spacing w:before="60" w:after="60"/>
              <w:rPr>
                <w:rFonts w:ascii="Times New Roman" w:hAnsi="Times New Roman" w:cs="Times New Roman"/>
                <w:bCs/>
                <w:sz w:val="20"/>
                <w:szCs w:val="20"/>
              </w:rPr>
            </w:pPr>
            <w:r>
              <w:rPr>
                <w:rFonts w:ascii="Times New Roman" w:hAnsi="Times New Roman" w:cs="Times New Roman"/>
                <w:bCs/>
                <w:sz w:val="20"/>
                <w:szCs w:val="20"/>
              </w:rPr>
              <w:t>Version 1</w:t>
            </w:r>
            <w:r w:rsidR="00801464">
              <w:rPr>
                <w:rFonts w:ascii="Times New Roman" w:hAnsi="Times New Roman" w:cs="Times New Roman"/>
                <w:bCs/>
                <w:sz w:val="20"/>
                <w:szCs w:val="20"/>
              </w:rPr>
              <w:t xml:space="preserve">4; Corrected error on page 4 “Driver certifications” </w:t>
            </w:r>
            <w:r w:rsidR="00560033">
              <w:rPr>
                <w:rFonts w:ascii="Times New Roman" w:hAnsi="Times New Roman" w:cs="Times New Roman"/>
                <w:bCs/>
                <w:sz w:val="20"/>
                <w:szCs w:val="20"/>
              </w:rPr>
              <w:t>changed from Exhibit B to Exhibit C,</w:t>
            </w:r>
          </w:p>
        </w:tc>
        <w:tc>
          <w:tcPr>
            <w:tcW w:w="772" w:type="pct"/>
          </w:tcPr>
          <w:p w14:paraId="54E662A9" w14:textId="0E218DA3" w:rsidR="003B2A80" w:rsidRDefault="00560033" w:rsidP="00604661">
            <w:pPr>
              <w:spacing w:before="60" w:after="60"/>
              <w:rPr>
                <w:rFonts w:ascii="Times New Roman" w:hAnsi="Times New Roman" w:cs="Times New Roman"/>
              </w:rPr>
            </w:pPr>
            <w:r>
              <w:rPr>
                <w:rFonts w:ascii="Times New Roman" w:hAnsi="Times New Roman" w:cs="Times New Roman"/>
              </w:rPr>
              <w:t>JMD</w:t>
            </w:r>
          </w:p>
        </w:tc>
      </w:tr>
    </w:tbl>
    <w:p w14:paraId="3A60200D" w14:textId="6EA18B2E" w:rsidR="009A3ABA" w:rsidRPr="00EE1D01" w:rsidRDefault="009A3ABA" w:rsidP="009A3ABA">
      <w:pPr>
        <w:jc w:val="center"/>
        <w:rPr>
          <w:rFonts w:ascii="Times New Roman" w:hAnsi="Times New Roman" w:cs="Times New Roman"/>
          <w:b/>
          <w:bCs/>
          <w:sz w:val="28"/>
        </w:rPr>
      </w:pPr>
    </w:p>
    <w:p w14:paraId="4665541A" w14:textId="77777777" w:rsidR="003F6936" w:rsidRPr="00EE1D01" w:rsidRDefault="003F6936">
      <w:pPr>
        <w:rPr>
          <w:rFonts w:ascii="Times New Roman" w:hAnsi="Times New Roman" w:cs="Times New Roman"/>
          <w:b/>
          <w:bCs/>
          <w:sz w:val="28"/>
        </w:rPr>
      </w:pPr>
      <w:r w:rsidRPr="00EE1D01">
        <w:rPr>
          <w:rFonts w:ascii="Times New Roman" w:hAnsi="Times New Roman" w:cs="Times New Roman"/>
          <w:b/>
          <w:bCs/>
          <w:sz w:val="28"/>
        </w:rPr>
        <w:br w:type="page"/>
      </w:r>
    </w:p>
    <w:p w14:paraId="3E08B200" w14:textId="77777777" w:rsidR="009A3ABA" w:rsidRDefault="009A3ABA" w:rsidP="009A3ABA">
      <w:pPr>
        <w:jc w:val="center"/>
        <w:rPr>
          <w:b/>
          <w:bCs/>
          <w:sz w:val="28"/>
        </w:rPr>
      </w:pPr>
    </w:p>
    <w:p w14:paraId="576A2C6F" w14:textId="595297CE" w:rsidR="00C64A2D" w:rsidRPr="00D15EC6" w:rsidRDefault="00C64A2D" w:rsidP="00D060FF">
      <w:pPr>
        <w:pStyle w:val="Heading2"/>
        <w:rPr>
          <w:rFonts w:asciiTheme="minorHAnsi" w:hAnsiTheme="minorHAnsi"/>
          <w:b/>
          <w:szCs w:val="28"/>
        </w:rPr>
      </w:pPr>
      <w:bookmarkStart w:id="68" w:name="_Toc138938398"/>
      <w:r w:rsidRPr="00D060FF">
        <w:t>Training Log</w:t>
      </w:r>
      <w:bookmarkEnd w:id="68"/>
    </w:p>
    <w:p w14:paraId="0E979C44" w14:textId="77777777" w:rsidR="003E2E94" w:rsidRPr="00C621AC" w:rsidRDefault="003E2E94" w:rsidP="003E2E94">
      <w:pPr>
        <w:ind w:left="-360"/>
        <w:rPr>
          <w:sz w:val="14"/>
        </w:rPr>
      </w:pPr>
    </w:p>
    <w:tbl>
      <w:tblPr>
        <w:tblStyle w:val="TableGrid"/>
        <w:tblW w:w="10710" w:type="dxa"/>
        <w:tblInd w:w="-185" w:type="dxa"/>
        <w:tblLook w:val="04A0" w:firstRow="1" w:lastRow="0" w:firstColumn="1" w:lastColumn="0" w:noHBand="0" w:noVBand="1"/>
      </w:tblPr>
      <w:tblGrid>
        <w:gridCol w:w="3960"/>
        <w:gridCol w:w="2160"/>
        <w:gridCol w:w="1440"/>
        <w:gridCol w:w="3150"/>
      </w:tblGrid>
      <w:tr w:rsidR="003E2E94" w:rsidRPr="0066056F" w14:paraId="21E4AA31" w14:textId="77777777" w:rsidTr="00CC3321">
        <w:tc>
          <w:tcPr>
            <w:tcW w:w="10710" w:type="dxa"/>
            <w:gridSpan w:val="4"/>
            <w:shd w:val="clear" w:color="auto" w:fill="BFBFBF" w:themeFill="background1" w:themeFillShade="BF"/>
          </w:tcPr>
          <w:p w14:paraId="6952A083" w14:textId="6B685F23" w:rsidR="003E2E94" w:rsidRPr="0066056F" w:rsidRDefault="003E2E94" w:rsidP="00CC3321">
            <w:pPr>
              <w:spacing w:after="60"/>
              <w:jc w:val="center"/>
              <w:rPr>
                <w:b/>
                <w:bCs/>
                <w:sz w:val="20"/>
                <w:szCs w:val="20"/>
              </w:rPr>
            </w:pPr>
            <w:r>
              <w:rPr>
                <w:b/>
                <w:bCs/>
                <w:sz w:val="20"/>
                <w:szCs w:val="20"/>
              </w:rPr>
              <w:t xml:space="preserve">Operator/Contractor Sign Off - I have been trained on this process and have reviewed and understand this </w:t>
            </w:r>
            <w:r w:rsidR="00104DBC">
              <w:rPr>
                <w:b/>
                <w:bCs/>
                <w:sz w:val="20"/>
                <w:szCs w:val="20"/>
              </w:rPr>
              <w:t>S</w:t>
            </w:r>
            <w:r>
              <w:rPr>
                <w:b/>
                <w:bCs/>
                <w:sz w:val="20"/>
                <w:szCs w:val="20"/>
              </w:rPr>
              <w:t>OP</w:t>
            </w:r>
          </w:p>
        </w:tc>
      </w:tr>
      <w:tr w:rsidR="003E2E94" w:rsidRPr="0066056F" w14:paraId="699A1E68" w14:textId="77777777" w:rsidTr="00CC3321">
        <w:tc>
          <w:tcPr>
            <w:tcW w:w="3960" w:type="dxa"/>
            <w:shd w:val="clear" w:color="auto" w:fill="BFBFBF" w:themeFill="background1" w:themeFillShade="BF"/>
          </w:tcPr>
          <w:p w14:paraId="5C61E327" w14:textId="77777777" w:rsidR="003E2E94" w:rsidRPr="0066056F" w:rsidRDefault="003E2E94" w:rsidP="00CC3321">
            <w:pPr>
              <w:spacing w:after="60"/>
              <w:jc w:val="center"/>
              <w:rPr>
                <w:b/>
                <w:bCs/>
                <w:sz w:val="20"/>
                <w:szCs w:val="20"/>
              </w:rPr>
            </w:pPr>
            <w:r>
              <w:rPr>
                <w:b/>
                <w:bCs/>
                <w:sz w:val="20"/>
                <w:szCs w:val="20"/>
              </w:rPr>
              <w:t>Name/Title</w:t>
            </w:r>
          </w:p>
        </w:tc>
        <w:tc>
          <w:tcPr>
            <w:tcW w:w="2160" w:type="dxa"/>
            <w:shd w:val="clear" w:color="auto" w:fill="BFBFBF" w:themeFill="background1" w:themeFillShade="BF"/>
          </w:tcPr>
          <w:p w14:paraId="325448B4" w14:textId="77777777" w:rsidR="003E2E94" w:rsidRPr="0066056F" w:rsidRDefault="003E2E94" w:rsidP="00CC3321">
            <w:pPr>
              <w:spacing w:after="60"/>
              <w:jc w:val="center"/>
              <w:rPr>
                <w:b/>
                <w:bCs/>
                <w:sz w:val="20"/>
                <w:szCs w:val="20"/>
              </w:rPr>
            </w:pPr>
            <w:r>
              <w:rPr>
                <w:b/>
                <w:bCs/>
                <w:sz w:val="20"/>
                <w:szCs w:val="20"/>
              </w:rPr>
              <w:t>Company</w:t>
            </w:r>
          </w:p>
        </w:tc>
        <w:tc>
          <w:tcPr>
            <w:tcW w:w="1440" w:type="dxa"/>
            <w:shd w:val="clear" w:color="auto" w:fill="BFBFBF" w:themeFill="background1" w:themeFillShade="BF"/>
          </w:tcPr>
          <w:p w14:paraId="6675ECB1" w14:textId="77777777" w:rsidR="003E2E94" w:rsidRPr="0066056F" w:rsidRDefault="003E2E94" w:rsidP="00CC3321">
            <w:pPr>
              <w:spacing w:after="60"/>
              <w:jc w:val="center"/>
              <w:rPr>
                <w:b/>
                <w:bCs/>
                <w:sz w:val="20"/>
                <w:szCs w:val="20"/>
              </w:rPr>
            </w:pPr>
            <w:r w:rsidRPr="0066056F">
              <w:rPr>
                <w:b/>
                <w:bCs/>
                <w:sz w:val="20"/>
                <w:szCs w:val="20"/>
              </w:rPr>
              <w:t>Date</w:t>
            </w:r>
          </w:p>
        </w:tc>
        <w:tc>
          <w:tcPr>
            <w:tcW w:w="3150" w:type="dxa"/>
            <w:shd w:val="clear" w:color="auto" w:fill="BFBFBF" w:themeFill="background1" w:themeFillShade="BF"/>
          </w:tcPr>
          <w:p w14:paraId="55063132" w14:textId="77777777" w:rsidR="003E2E94" w:rsidRPr="0066056F" w:rsidRDefault="003E2E94" w:rsidP="00CC3321">
            <w:pPr>
              <w:spacing w:after="60"/>
              <w:jc w:val="center"/>
              <w:rPr>
                <w:b/>
                <w:bCs/>
                <w:sz w:val="20"/>
                <w:szCs w:val="20"/>
              </w:rPr>
            </w:pPr>
            <w:r w:rsidRPr="0066056F">
              <w:rPr>
                <w:b/>
                <w:bCs/>
                <w:sz w:val="20"/>
                <w:szCs w:val="20"/>
              </w:rPr>
              <w:t>Signature</w:t>
            </w:r>
          </w:p>
        </w:tc>
      </w:tr>
      <w:tr w:rsidR="003E2E94" w:rsidRPr="009914AA" w14:paraId="58C3F32A" w14:textId="77777777" w:rsidTr="00CC3321">
        <w:trPr>
          <w:trHeight w:val="432"/>
        </w:trPr>
        <w:tc>
          <w:tcPr>
            <w:tcW w:w="3960" w:type="dxa"/>
            <w:shd w:val="clear" w:color="auto" w:fill="auto"/>
          </w:tcPr>
          <w:p w14:paraId="588D746A" w14:textId="77777777" w:rsidR="003E2E94" w:rsidRPr="009914AA" w:rsidRDefault="003E2E94" w:rsidP="00CC3321">
            <w:pPr>
              <w:spacing w:after="60"/>
              <w:rPr>
                <w:bCs/>
                <w:sz w:val="28"/>
                <w:szCs w:val="20"/>
              </w:rPr>
            </w:pPr>
          </w:p>
        </w:tc>
        <w:tc>
          <w:tcPr>
            <w:tcW w:w="2160" w:type="dxa"/>
          </w:tcPr>
          <w:p w14:paraId="45B7F148" w14:textId="77777777" w:rsidR="003E2E94" w:rsidRPr="009914AA" w:rsidRDefault="003E2E94" w:rsidP="00CC3321">
            <w:pPr>
              <w:spacing w:after="60"/>
              <w:rPr>
                <w:bCs/>
                <w:sz w:val="28"/>
                <w:szCs w:val="20"/>
              </w:rPr>
            </w:pPr>
          </w:p>
        </w:tc>
        <w:tc>
          <w:tcPr>
            <w:tcW w:w="1440" w:type="dxa"/>
          </w:tcPr>
          <w:p w14:paraId="3CB02AC7" w14:textId="77777777" w:rsidR="003E2E94" w:rsidRPr="009914AA" w:rsidRDefault="003E2E94" w:rsidP="00CC3321">
            <w:pPr>
              <w:spacing w:after="60"/>
              <w:rPr>
                <w:bCs/>
                <w:sz w:val="28"/>
                <w:szCs w:val="20"/>
              </w:rPr>
            </w:pPr>
          </w:p>
        </w:tc>
        <w:tc>
          <w:tcPr>
            <w:tcW w:w="3150" w:type="dxa"/>
          </w:tcPr>
          <w:p w14:paraId="4D65E30B" w14:textId="77777777" w:rsidR="003E2E94" w:rsidRPr="009914AA" w:rsidRDefault="003E2E94" w:rsidP="00CC3321">
            <w:pPr>
              <w:spacing w:after="60"/>
              <w:rPr>
                <w:bCs/>
                <w:sz w:val="28"/>
                <w:szCs w:val="20"/>
              </w:rPr>
            </w:pPr>
          </w:p>
        </w:tc>
      </w:tr>
      <w:tr w:rsidR="003E2E94" w:rsidRPr="009914AA" w14:paraId="33F0B294" w14:textId="77777777" w:rsidTr="00CC3321">
        <w:trPr>
          <w:trHeight w:val="432"/>
        </w:trPr>
        <w:tc>
          <w:tcPr>
            <w:tcW w:w="3960" w:type="dxa"/>
            <w:shd w:val="clear" w:color="auto" w:fill="auto"/>
          </w:tcPr>
          <w:p w14:paraId="705467C0" w14:textId="77777777" w:rsidR="003E2E94" w:rsidRPr="009914AA" w:rsidRDefault="003E2E94" w:rsidP="00CC3321">
            <w:pPr>
              <w:spacing w:after="60"/>
              <w:rPr>
                <w:bCs/>
                <w:sz w:val="28"/>
                <w:szCs w:val="20"/>
              </w:rPr>
            </w:pPr>
          </w:p>
        </w:tc>
        <w:tc>
          <w:tcPr>
            <w:tcW w:w="2160" w:type="dxa"/>
          </w:tcPr>
          <w:p w14:paraId="711D1441" w14:textId="77777777" w:rsidR="003E2E94" w:rsidRPr="009914AA" w:rsidRDefault="003E2E94" w:rsidP="00CC3321">
            <w:pPr>
              <w:spacing w:after="60"/>
              <w:rPr>
                <w:bCs/>
                <w:sz w:val="28"/>
                <w:szCs w:val="20"/>
              </w:rPr>
            </w:pPr>
          </w:p>
        </w:tc>
        <w:tc>
          <w:tcPr>
            <w:tcW w:w="1440" w:type="dxa"/>
          </w:tcPr>
          <w:p w14:paraId="039EE3D9" w14:textId="77777777" w:rsidR="003E2E94" w:rsidRPr="009914AA" w:rsidRDefault="003E2E94" w:rsidP="00CC3321">
            <w:pPr>
              <w:spacing w:after="60"/>
              <w:rPr>
                <w:bCs/>
                <w:sz w:val="28"/>
                <w:szCs w:val="20"/>
              </w:rPr>
            </w:pPr>
          </w:p>
        </w:tc>
        <w:tc>
          <w:tcPr>
            <w:tcW w:w="3150" w:type="dxa"/>
          </w:tcPr>
          <w:p w14:paraId="0197B468" w14:textId="77777777" w:rsidR="003E2E94" w:rsidRPr="009914AA" w:rsidRDefault="003E2E94" w:rsidP="00CC3321">
            <w:pPr>
              <w:spacing w:after="60"/>
              <w:rPr>
                <w:bCs/>
                <w:sz w:val="28"/>
                <w:szCs w:val="20"/>
              </w:rPr>
            </w:pPr>
          </w:p>
        </w:tc>
      </w:tr>
      <w:tr w:rsidR="003E2E94" w:rsidRPr="009914AA" w14:paraId="05E7C866" w14:textId="77777777" w:rsidTr="00CC3321">
        <w:trPr>
          <w:trHeight w:val="432"/>
        </w:trPr>
        <w:tc>
          <w:tcPr>
            <w:tcW w:w="3960" w:type="dxa"/>
            <w:shd w:val="clear" w:color="auto" w:fill="auto"/>
          </w:tcPr>
          <w:p w14:paraId="33FFA578" w14:textId="77777777" w:rsidR="003E2E94" w:rsidRPr="009914AA" w:rsidRDefault="003E2E94" w:rsidP="00CC3321">
            <w:pPr>
              <w:spacing w:after="60"/>
              <w:rPr>
                <w:bCs/>
                <w:sz w:val="28"/>
                <w:szCs w:val="20"/>
              </w:rPr>
            </w:pPr>
          </w:p>
        </w:tc>
        <w:tc>
          <w:tcPr>
            <w:tcW w:w="2160" w:type="dxa"/>
          </w:tcPr>
          <w:p w14:paraId="717BB96E" w14:textId="77777777" w:rsidR="003E2E94" w:rsidRPr="009914AA" w:rsidRDefault="003E2E94" w:rsidP="00CC3321">
            <w:pPr>
              <w:spacing w:after="60"/>
              <w:rPr>
                <w:bCs/>
                <w:sz w:val="28"/>
                <w:szCs w:val="20"/>
              </w:rPr>
            </w:pPr>
          </w:p>
        </w:tc>
        <w:tc>
          <w:tcPr>
            <w:tcW w:w="1440" w:type="dxa"/>
          </w:tcPr>
          <w:p w14:paraId="3285A86F" w14:textId="77777777" w:rsidR="003E2E94" w:rsidRPr="009914AA" w:rsidRDefault="003E2E94" w:rsidP="00CC3321">
            <w:pPr>
              <w:spacing w:after="60"/>
              <w:rPr>
                <w:bCs/>
                <w:sz w:val="28"/>
                <w:szCs w:val="20"/>
              </w:rPr>
            </w:pPr>
          </w:p>
        </w:tc>
        <w:tc>
          <w:tcPr>
            <w:tcW w:w="3150" w:type="dxa"/>
          </w:tcPr>
          <w:p w14:paraId="4C9B891C" w14:textId="77777777" w:rsidR="003E2E94" w:rsidRPr="009914AA" w:rsidRDefault="003E2E94" w:rsidP="00CC3321">
            <w:pPr>
              <w:spacing w:after="60"/>
              <w:rPr>
                <w:bCs/>
                <w:sz w:val="28"/>
                <w:szCs w:val="20"/>
              </w:rPr>
            </w:pPr>
          </w:p>
        </w:tc>
      </w:tr>
      <w:tr w:rsidR="003E2E94" w:rsidRPr="009914AA" w14:paraId="5F909A8A" w14:textId="77777777" w:rsidTr="00CC3321">
        <w:trPr>
          <w:trHeight w:val="432"/>
        </w:trPr>
        <w:tc>
          <w:tcPr>
            <w:tcW w:w="3960" w:type="dxa"/>
            <w:shd w:val="clear" w:color="auto" w:fill="auto"/>
          </w:tcPr>
          <w:p w14:paraId="27FFA0A3" w14:textId="77777777" w:rsidR="003E2E94" w:rsidRPr="009914AA" w:rsidRDefault="003E2E94" w:rsidP="00CC3321">
            <w:pPr>
              <w:spacing w:after="60"/>
              <w:rPr>
                <w:bCs/>
                <w:sz w:val="28"/>
                <w:szCs w:val="20"/>
              </w:rPr>
            </w:pPr>
          </w:p>
        </w:tc>
        <w:tc>
          <w:tcPr>
            <w:tcW w:w="2160" w:type="dxa"/>
          </w:tcPr>
          <w:p w14:paraId="14C24DCE" w14:textId="77777777" w:rsidR="003E2E94" w:rsidRPr="009914AA" w:rsidRDefault="003E2E94" w:rsidP="00CC3321">
            <w:pPr>
              <w:spacing w:after="60"/>
              <w:rPr>
                <w:bCs/>
                <w:sz w:val="28"/>
                <w:szCs w:val="20"/>
              </w:rPr>
            </w:pPr>
          </w:p>
        </w:tc>
        <w:tc>
          <w:tcPr>
            <w:tcW w:w="1440" w:type="dxa"/>
          </w:tcPr>
          <w:p w14:paraId="7D2FA156" w14:textId="77777777" w:rsidR="003E2E94" w:rsidRPr="009914AA" w:rsidRDefault="003E2E94" w:rsidP="00CC3321">
            <w:pPr>
              <w:spacing w:after="60"/>
              <w:rPr>
                <w:bCs/>
                <w:sz w:val="28"/>
                <w:szCs w:val="20"/>
              </w:rPr>
            </w:pPr>
          </w:p>
        </w:tc>
        <w:tc>
          <w:tcPr>
            <w:tcW w:w="3150" w:type="dxa"/>
          </w:tcPr>
          <w:p w14:paraId="274D67B7" w14:textId="77777777" w:rsidR="003E2E94" w:rsidRPr="009914AA" w:rsidRDefault="003E2E94" w:rsidP="00CC3321">
            <w:pPr>
              <w:spacing w:after="60"/>
              <w:rPr>
                <w:bCs/>
                <w:sz w:val="28"/>
                <w:szCs w:val="20"/>
              </w:rPr>
            </w:pPr>
          </w:p>
        </w:tc>
      </w:tr>
      <w:tr w:rsidR="003E2E94" w:rsidRPr="009914AA" w14:paraId="76D4E25C" w14:textId="77777777" w:rsidTr="00CC3321">
        <w:trPr>
          <w:trHeight w:val="432"/>
        </w:trPr>
        <w:tc>
          <w:tcPr>
            <w:tcW w:w="3960" w:type="dxa"/>
            <w:shd w:val="clear" w:color="auto" w:fill="auto"/>
          </w:tcPr>
          <w:p w14:paraId="49858FC7" w14:textId="77777777" w:rsidR="003E2E94" w:rsidRPr="009914AA" w:rsidRDefault="003E2E94" w:rsidP="00CC3321">
            <w:pPr>
              <w:spacing w:after="60"/>
              <w:rPr>
                <w:bCs/>
                <w:sz w:val="28"/>
                <w:szCs w:val="20"/>
              </w:rPr>
            </w:pPr>
          </w:p>
        </w:tc>
        <w:tc>
          <w:tcPr>
            <w:tcW w:w="2160" w:type="dxa"/>
          </w:tcPr>
          <w:p w14:paraId="23E9917F" w14:textId="77777777" w:rsidR="003E2E94" w:rsidRPr="009914AA" w:rsidRDefault="003E2E94" w:rsidP="00CC3321">
            <w:pPr>
              <w:spacing w:after="60"/>
              <w:rPr>
                <w:bCs/>
                <w:sz w:val="28"/>
                <w:szCs w:val="20"/>
              </w:rPr>
            </w:pPr>
          </w:p>
        </w:tc>
        <w:tc>
          <w:tcPr>
            <w:tcW w:w="1440" w:type="dxa"/>
          </w:tcPr>
          <w:p w14:paraId="527F848F" w14:textId="77777777" w:rsidR="003E2E94" w:rsidRPr="009914AA" w:rsidRDefault="003E2E94" w:rsidP="00CC3321">
            <w:pPr>
              <w:spacing w:after="60"/>
              <w:rPr>
                <w:bCs/>
                <w:sz w:val="28"/>
                <w:szCs w:val="20"/>
              </w:rPr>
            </w:pPr>
          </w:p>
        </w:tc>
        <w:tc>
          <w:tcPr>
            <w:tcW w:w="3150" w:type="dxa"/>
          </w:tcPr>
          <w:p w14:paraId="010D5079" w14:textId="77777777" w:rsidR="003E2E94" w:rsidRPr="009914AA" w:rsidRDefault="003E2E94" w:rsidP="00CC3321">
            <w:pPr>
              <w:spacing w:after="60"/>
              <w:rPr>
                <w:bCs/>
                <w:sz w:val="28"/>
                <w:szCs w:val="20"/>
              </w:rPr>
            </w:pPr>
          </w:p>
        </w:tc>
      </w:tr>
      <w:tr w:rsidR="003E2E94" w:rsidRPr="009914AA" w14:paraId="403D78C6" w14:textId="77777777" w:rsidTr="00CC3321">
        <w:trPr>
          <w:trHeight w:val="432"/>
        </w:trPr>
        <w:tc>
          <w:tcPr>
            <w:tcW w:w="3960" w:type="dxa"/>
            <w:shd w:val="clear" w:color="auto" w:fill="auto"/>
          </w:tcPr>
          <w:p w14:paraId="5FFCCA4C" w14:textId="77777777" w:rsidR="003E2E94" w:rsidRPr="009914AA" w:rsidRDefault="003E2E94" w:rsidP="00CC3321">
            <w:pPr>
              <w:spacing w:after="60"/>
              <w:rPr>
                <w:bCs/>
                <w:sz w:val="28"/>
                <w:szCs w:val="20"/>
              </w:rPr>
            </w:pPr>
          </w:p>
        </w:tc>
        <w:tc>
          <w:tcPr>
            <w:tcW w:w="2160" w:type="dxa"/>
          </w:tcPr>
          <w:p w14:paraId="7FE9BA1F" w14:textId="77777777" w:rsidR="003E2E94" w:rsidRPr="009914AA" w:rsidRDefault="003E2E94" w:rsidP="00CC3321">
            <w:pPr>
              <w:spacing w:after="60"/>
              <w:rPr>
                <w:bCs/>
                <w:sz w:val="28"/>
                <w:szCs w:val="20"/>
              </w:rPr>
            </w:pPr>
          </w:p>
        </w:tc>
        <w:tc>
          <w:tcPr>
            <w:tcW w:w="1440" w:type="dxa"/>
          </w:tcPr>
          <w:p w14:paraId="44962269" w14:textId="77777777" w:rsidR="003E2E94" w:rsidRPr="009914AA" w:rsidRDefault="003E2E94" w:rsidP="00CC3321">
            <w:pPr>
              <w:spacing w:after="60"/>
              <w:rPr>
                <w:bCs/>
                <w:sz w:val="28"/>
                <w:szCs w:val="20"/>
              </w:rPr>
            </w:pPr>
          </w:p>
        </w:tc>
        <w:tc>
          <w:tcPr>
            <w:tcW w:w="3150" w:type="dxa"/>
          </w:tcPr>
          <w:p w14:paraId="4EB2E664" w14:textId="77777777" w:rsidR="003E2E94" w:rsidRPr="009914AA" w:rsidRDefault="003E2E94" w:rsidP="00CC3321">
            <w:pPr>
              <w:spacing w:after="60"/>
              <w:rPr>
                <w:bCs/>
                <w:sz w:val="28"/>
                <w:szCs w:val="20"/>
              </w:rPr>
            </w:pPr>
          </w:p>
        </w:tc>
      </w:tr>
      <w:tr w:rsidR="003E2E94" w:rsidRPr="009914AA" w14:paraId="31D52416" w14:textId="77777777" w:rsidTr="00CC3321">
        <w:trPr>
          <w:trHeight w:val="432"/>
        </w:trPr>
        <w:tc>
          <w:tcPr>
            <w:tcW w:w="3960" w:type="dxa"/>
            <w:shd w:val="clear" w:color="auto" w:fill="auto"/>
          </w:tcPr>
          <w:p w14:paraId="114F13BB" w14:textId="77777777" w:rsidR="003E2E94" w:rsidRPr="009914AA" w:rsidRDefault="003E2E94" w:rsidP="00CC3321">
            <w:pPr>
              <w:spacing w:after="60"/>
              <w:rPr>
                <w:bCs/>
                <w:sz w:val="28"/>
                <w:szCs w:val="20"/>
              </w:rPr>
            </w:pPr>
          </w:p>
        </w:tc>
        <w:tc>
          <w:tcPr>
            <w:tcW w:w="2160" w:type="dxa"/>
          </w:tcPr>
          <w:p w14:paraId="21B4B192" w14:textId="77777777" w:rsidR="003E2E94" w:rsidRPr="009914AA" w:rsidRDefault="003E2E94" w:rsidP="00CC3321">
            <w:pPr>
              <w:spacing w:after="60"/>
              <w:rPr>
                <w:bCs/>
                <w:sz w:val="28"/>
                <w:szCs w:val="20"/>
              </w:rPr>
            </w:pPr>
          </w:p>
        </w:tc>
        <w:tc>
          <w:tcPr>
            <w:tcW w:w="1440" w:type="dxa"/>
          </w:tcPr>
          <w:p w14:paraId="2C0CF034" w14:textId="77777777" w:rsidR="003E2E94" w:rsidRPr="009914AA" w:rsidRDefault="003E2E94" w:rsidP="00CC3321">
            <w:pPr>
              <w:spacing w:after="60"/>
              <w:rPr>
                <w:bCs/>
                <w:sz w:val="28"/>
                <w:szCs w:val="20"/>
              </w:rPr>
            </w:pPr>
          </w:p>
        </w:tc>
        <w:tc>
          <w:tcPr>
            <w:tcW w:w="3150" w:type="dxa"/>
          </w:tcPr>
          <w:p w14:paraId="0767BD48" w14:textId="77777777" w:rsidR="003E2E94" w:rsidRPr="009914AA" w:rsidRDefault="003E2E94" w:rsidP="00CC3321">
            <w:pPr>
              <w:spacing w:after="60"/>
              <w:rPr>
                <w:bCs/>
                <w:sz w:val="28"/>
                <w:szCs w:val="20"/>
              </w:rPr>
            </w:pPr>
          </w:p>
        </w:tc>
      </w:tr>
      <w:tr w:rsidR="003E2E94" w:rsidRPr="009914AA" w14:paraId="4E96CE29" w14:textId="77777777" w:rsidTr="00CC3321">
        <w:trPr>
          <w:trHeight w:val="432"/>
        </w:trPr>
        <w:tc>
          <w:tcPr>
            <w:tcW w:w="3960" w:type="dxa"/>
            <w:shd w:val="clear" w:color="auto" w:fill="auto"/>
          </w:tcPr>
          <w:p w14:paraId="58D62AEB" w14:textId="77777777" w:rsidR="003E2E94" w:rsidRPr="009914AA" w:rsidRDefault="003E2E94" w:rsidP="00CC3321">
            <w:pPr>
              <w:spacing w:after="60"/>
              <w:rPr>
                <w:bCs/>
                <w:sz w:val="28"/>
                <w:szCs w:val="20"/>
              </w:rPr>
            </w:pPr>
          </w:p>
        </w:tc>
        <w:tc>
          <w:tcPr>
            <w:tcW w:w="2160" w:type="dxa"/>
          </w:tcPr>
          <w:p w14:paraId="2B396BCA" w14:textId="77777777" w:rsidR="003E2E94" w:rsidRPr="009914AA" w:rsidRDefault="003E2E94" w:rsidP="00CC3321">
            <w:pPr>
              <w:spacing w:after="60"/>
              <w:rPr>
                <w:bCs/>
                <w:sz w:val="28"/>
                <w:szCs w:val="20"/>
              </w:rPr>
            </w:pPr>
          </w:p>
        </w:tc>
        <w:tc>
          <w:tcPr>
            <w:tcW w:w="1440" w:type="dxa"/>
          </w:tcPr>
          <w:p w14:paraId="54E8E5DF" w14:textId="77777777" w:rsidR="003E2E94" w:rsidRPr="009914AA" w:rsidRDefault="003E2E94" w:rsidP="00CC3321">
            <w:pPr>
              <w:spacing w:after="60"/>
              <w:rPr>
                <w:bCs/>
                <w:sz w:val="28"/>
                <w:szCs w:val="20"/>
              </w:rPr>
            </w:pPr>
          </w:p>
        </w:tc>
        <w:tc>
          <w:tcPr>
            <w:tcW w:w="3150" w:type="dxa"/>
          </w:tcPr>
          <w:p w14:paraId="05C76C6A" w14:textId="77777777" w:rsidR="003E2E94" w:rsidRPr="009914AA" w:rsidRDefault="003E2E94" w:rsidP="00CC3321">
            <w:pPr>
              <w:spacing w:after="60"/>
              <w:rPr>
                <w:bCs/>
                <w:sz w:val="28"/>
                <w:szCs w:val="20"/>
              </w:rPr>
            </w:pPr>
          </w:p>
        </w:tc>
      </w:tr>
      <w:tr w:rsidR="003E2E94" w:rsidRPr="009914AA" w14:paraId="2A1A2E27" w14:textId="77777777" w:rsidTr="00CC3321">
        <w:trPr>
          <w:trHeight w:val="432"/>
        </w:trPr>
        <w:tc>
          <w:tcPr>
            <w:tcW w:w="3960" w:type="dxa"/>
            <w:shd w:val="clear" w:color="auto" w:fill="auto"/>
          </w:tcPr>
          <w:p w14:paraId="0A6FE8D1" w14:textId="77777777" w:rsidR="003E2E94" w:rsidRPr="009914AA" w:rsidRDefault="003E2E94" w:rsidP="00CC3321">
            <w:pPr>
              <w:spacing w:after="60"/>
              <w:rPr>
                <w:bCs/>
                <w:sz w:val="28"/>
                <w:szCs w:val="20"/>
              </w:rPr>
            </w:pPr>
          </w:p>
        </w:tc>
        <w:tc>
          <w:tcPr>
            <w:tcW w:w="2160" w:type="dxa"/>
          </w:tcPr>
          <w:p w14:paraId="02435F50" w14:textId="77777777" w:rsidR="003E2E94" w:rsidRPr="009914AA" w:rsidRDefault="003E2E94" w:rsidP="00CC3321">
            <w:pPr>
              <w:spacing w:after="60"/>
              <w:rPr>
                <w:bCs/>
                <w:sz w:val="28"/>
                <w:szCs w:val="20"/>
              </w:rPr>
            </w:pPr>
          </w:p>
        </w:tc>
        <w:tc>
          <w:tcPr>
            <w:tcW w:w="1440" w:type="dxa"/>
          </w:tcPr>
          <w:p w14:paraId="6DAC3B2E" w14:textId="77777777" w:rsidR="003E2E94" w:rsidRPr="009914AA" w:rsidRDefault="003E2E94" w:rsidP="00CC3321">
            <w:pPr>
              <w:spacing w:after="60"/>
              <w:rPr>
                <w:bCs/>
                <w:sz w:val="28"/>
                <w:szCs w:val="20"/>
              </w:rPr>
            </w:pPr>
          </w:p>
        </w:tc>
        <w:tc>
          <w:tcPr>
            <w:tcW w:w="3150" w:type="dxa"/>
          </w:tcPr>
          <w:p w14:paraId="0367399F" w14:textId="77777777" w:rsidR="003E2E94" w:rsidRPr="009914AA" w:rsidRDefault="003E2E94" w:rsidP="00CC3321">
            <w:pPr>
              <w:spacing w:after="60"/>
              <w:rPr>
                <w:bCs/>
                <w:sz w:val="28"/>
                <w:szCs w:val="20"/>
              </w:rPr>
            </w:pPr>
          </w:p>
        </w:tc>
      </w:tr>
      <w:tr w:rsidR="003E2E94" w:rsidRPr="009914AA" w14:paraId="5F3F6311" w14:textId="77777777" w:rsidTr="00CC3321">
        <w:trPr>
          <w:trHeight w:val="432"/>
        </w:trPr>
        <w:tc>
          <w:tcPr>
            <w:tcW w:w="3960" w:type="dxa"/>
            <w:shd w:val="clear" w:color="auto" w:fill="auto"/>
          </w:tcPr>
          <w:p w14:paraId="49695A25" w14:textId="77777777" w:rsidR="003E2E94" w:rsidRPr="009914AA" w:rsidRDefault="003E2E94" w:rsidP="00CC3321">
            <w:pPr>
              <w:spacing w:after="60"/>
              <w:rPr>
                <w:bCs/>
                <w:sz w:val="28"/>
                <w:szCs w:val="20"/>
              </w:rPr>
            </w:pPr>
          </w:p>
        </w:tc>
        <w:tc>
          <w:tcPr>
            <w:tcW w:w="2160" w:type="dxa"/>
          </w:tcPr>
          <w:p w14:paraId="69B41E52" w14:textId="77777777" w:rsidR="003E2E94" w:rsidRPr="009914AA" w:rsidRDefault="003E2E94" w:rsidP="00CC3321">
            <w:pPr>
              <w:spacing w:after="60"/>
              <w:rPr>
                <w:bCs/>
                <w:sz w:val="28"/>
                <w:szCs w:val="20"/>
              </w:rPr>
            </w:pPr>
          </w:p>
        </w:tc>
        <w:tc>
          <w:tcPr>
            <w:tcW w:w="1440" w:type="dxa"/>
          </w:tcPr>
          <w:p w14:paraId="3DFC2AAC" w14:textId="77777777" w:rsidR="003E2E94" w:rsidRPr="009914AA" w:rsidRDefault="003E2E94" w:rsidP="00CC3321">
            <w:pPr>
              <w:spacing w:after="60"/>
              <w:rPr>
                <w:bCs/>
                <w:sz w:val="28"/>
                <w:szCs w:val="20"/>
              </w:rPr>
            </w:pPr>
          </w:p>
        </w:tc>
        <w:tc>
          <w:tcPr>
            <w:tcW w:w="3150" w:type="dxa"/>
          </w:tcPr>
          <w:p w14:paraId="0DFDDE21" w14:textId="77777777" w:rsidR="003E2E94" w:rsidRPr="009914AA" w:rsidRDefault="003E2E94" w:rsidP="00CC3321">
            <w:pPr>
              <w:spacing w:after="60"/>
              <w:rPr>
                <w:bCs/>
                <w:sz w:val="28"/>
                <w:szCs w:val="20"/>
              </w:rPr>
            </w:pPr>
          </w:p>
        </w:tc>
      </w:tr>
      <w:tr w:rsidR="003E2E94" w:rsidRPr="009914AA" w14:paraId="1E1689DB" w14:textId="77777777" w:rsidTr="00CC3321">
        <w:trPr>
          <w:trHeight w:val="432"/>
        </w:trPr>
        <w:tc>
          <w:tcPr>
            <w:tcW w:w="3960" w:type="dxa"/>
            <w:shd w:val="clear" w:color="auto" w:fill="auto"/>
          </w:tcPr>
          <w:p w14:paraId="1DC85D2B" w14:textId="77777777" w:rsidR="003E2E94" w:rsidRPr="009914AA" w:rsidRDefault="003E2E94" w:rsidP="00CC3321">
            <w:pPr>
              <w:spacing w:after="60"/>
              <w:rPr>
                <w:bCs/>
                <w:sz w:val="28"/>
                <w:szCs w:val="20"/>
              </w:rPr>
            </w:pPr>
          </w:p>
        </w:tc>
        <w:tc>
          <w:tcPr>
            <w:tcW w:w="2160" w:type="dxa"/>
          </w:tcPr>
          <w:p w14:paraId="2AAAF3DE" w14:textId="77777777" w:rsidR="003E2E94" w:rsidRPr="009914AA" w:rsidRDefault="003E2E94" w:rsidP="00CC3321">
            <w:pPr>
              <w:spacing w:after="60"/>
              <w:rPr>
                <w:bCs/>
                <w:sz w:val="28"/>
                <w:szCs w:val="20"/>
              </w:rPr>
            </w:pPr>
          </w:p>
        </w:tc>
        <w:tc>
          <w:tcPr>
            <w:tcW w:w="1440" w:type="dxa"/>
          </w:tcPr>
          <w:p w14:paraId="7B5A5CCB" w14:textId="77777777" w:rsidR="003E2E94" w:rsidRPr="009914AA" w:rsidRDefault="003E2E94" w:rsidP="00CC3321">
            <w:pPr>
              <w:spacing w:after="60"/>
              <w:rPr>
                <w:bCs/>
                <w:sz w:val="28"/>
                <w:szCs w:val="20"/>
              </w:rPr>
            </w:pPr>
          </w:p>
        </w:tc>
        <w:tc>
          <w:tcPr>
            <w:tcW w:w="3150" w:type="dxa"/>
          </w:tcPr>
          <w:p w14:paraId="54A6CD15" w14:textId="77777777" w:rsidR="003E2E94" w:rsidRPr="009914AA" w:rsidRDefault="003E2E94" w:rsidP="00CC3321">
            <w:pPr>
              <w:spacing w:after="60"/>
              <w:rPr>
                <w:bCs/>
                <w:sz w:val="28"/>
                <w:szCs w:val="20"/>
              </w:rPr>
            </w:pPr>
          </w:p>
        </w:tc>
      </w:tr>
      <w:tr w:rsidR="003E2E94" w:rsidRPr="009914AA" w14:paraId="2EDE3E65" w14:textId="77777777" w:rsidTr="00CC3321">
        <w:trPr>
          <w:trHeight w:val="432"/>
        </w:trPr>
        <w:tc>
          <w:tcPr>
            <w:tcW w:w="3960" w:type="dxa"/>
            <w:shd w:val="clear" w:color="auto" w:fill="auto"/>
          </w:tcPr>
          <w:p w14:paraId="61B34743" w14:textId="77777777" w:rsidR="003E2E94" w:rsidRPr="009914AA" w:rsidRDefault="003E2E94" w:rsidP="00CC3321">
            <w:pPr>
              <w:spacing w:after="60"/>
              <w:rPr>
                <w:bCs/>
                <w:sz w:val="28"/>
                <w:szCs w:val="20"/>
              </w:rPr>
            </w:pPr>
          </w:p>
        </w:tc>
        <w:tc>
          <w:tcPr>
            <w:tcW w:w="2160" w:type="dxa"/>
          </w:tcPr>
          <w:p w14:paraId="35C1B1BA" w14:textId="77777777" w:rsidR="003E2E94" w:rsidRPr="009914AA" w:rsidRDefault="003E2E94" w:rsidP="00CC3321">
            <w:pPr>
              <w:spacing w:after="60"/>
              <w:rPr>
                <w:bCs/>
                <w:sz w:val="28"/>
                <w:szCs w:val="20"/>
              </w:rPr>
            </w:pPr>
          </w:p>
        </w:tc>
        <w:tc>
          <w:tcPr>
            <w:tcW w:w="1440" w:type="dxa"/>
          </w:tcPr>
          <w:p w14:paraId="62CC04FC" w14:textId="77777777" w:rsidR="003E2E94" w:rsidRPr="009914AA" w:rsidRDefault="003E2E94" w:rsidP="00CC3321">
            <w:pPr>
              <w:spacing w:after="60"/>
              <w:rPr>
                <w:bCs/>
                <w:sz w:val="28"/>
                <w:szCs w:val="20"/>
              </w:rPr>
            </w:pPr>
          </w:p>
        </w:tc>
        <w:tc>
          <w:tcPr>
            <w:tcW w:w="3150" w:type="dxa"/>
          </w:tcPr>
          <w:p w14:paraId="47E81E46" w14:textId="77777777" w:rsidR="003E2E94" w:rsidRPr="009914AA" w:rsidRDefault="003E2E94" w:rsidP="00CC3321">
            <w:pPr>
              <w:spacing w:after="60"/>
              <w:rPr>
                <w:bCs/>
                <w:sz w:val="28"/>
                <w:szCs w:val="20"/>
              </w:rPr>
            </w:pPr>
          </w:p>
        </w:tc>
      </w:tr>
      <w:tr w:rsidR="003E2E94" w:rsidRPr="009914AA" w14:paraId="5DFD457B" w14:textId="77777777" w:rsidTr="00CC3321">
        <w:trPr>
          <w:trHeight w:val="432"/>
        </w:trPr>
        <w:tc>
          <w:tcPr>
            <w:tcW w:w="3960" w:type="dxa"/>
            <w:shd w:val="clear" w:color="auto" w:fill="auto"/>
          </w:tcPr>
          <w:p w14:paraId="1F0C6FCD" w14:textId="77777777" w:rsidR="003E2E94" w:rsidRPr="009914AA" w:rsidRDefault="003E2E94" w:rsidP="00CC3321">
            <w:pPr>
              <w:spacing w:after="60"/>
              <w:rPr>
                <w:bCs/>
                <w:sz w:val="28"/>
                <w:szCs w:val="20"/>
              </w:rPr>
            </w:pPr>
          </w:p>
        </w:tc>
        <w:tc>
          <w:tcPr>
            <w:tcW w:w="2160" w:type="dxa"/>
          </w:tcPr>
          <w:p w14:paraId="3B29CD69" w14:textId="77777777" w:rsidR="003E2E94" w:rsidRPr="009914AA" w:rsidRDefault="003E2E94" w:rsidP="00CC3321">
            <w:pPr>
              <w:spacing w:after="60"/>
              <w:rPr>
                <w:bCs/>
                <w:sz w:val="28"/>
                <w:szCs w:val="20"/>
              </w:rPr>
            </w:pPr>
          </w:p>
        </w:tc>
        <w:tc>
          <w:tcPr>
            <w:tcW w:w="1440" w:type="dxa"/>
          </w:tcPr>
          <w:p w14:paraId="4DBA08FD" w14:textId="77777777" w:rsidR="003E2E94" w:rsidRPr="009914AA" w:rsidRDefault="003E2E94" w:rsidP="00CC3321">
            <w:pPr>
              <w:spacing w:after="60"/>
              <w:rPr>
                <w:bCs/>
                <w:sz w:val="28"/>
                <w:szCs w:val="20"/>
              </w:rPr>
            </w:pPr>
          </w:p>
        </w:tc>
        <w:tc>
          <w:tcPr>
            <w:tcW w:w="3150" w:type="dxa"/>
          </w:tcPr>
          <w:p w14:paraId="74F7B590" w14:textId="77777777" w:rsidR="003E2E94" w:rsidRPr="009914AA" w:rsidRDefault="003E2E94" w:rsidP="00CC3321">
            <w:pPr>
              <w:spacing w:after="60"/>
              <w:rPr>
                <w:bCs/>
                <w:sz w:val="28"/>
                <w:szCs w:val="20"/>
              </w:rPr>
            </w:pPr>
          </w:p>
        </w:tc>
      </w:tr>
      <w:tr w:rsidR="003E2E94" w:rsidRPr="009914AA" w14:paraId="108DF9C0" w14:textId="77777777" w:rsidTr="00CC3321">
        <w:trPr>
          <w:trHeight w:val="432"/>
        </w:trPr>
        <w:tc>
          <w:tcPr>
            <w:tcW w:w="3960" w:type="dxa"/>
            <w:shd w:val="clear" w:color="auto" w:fill="auto"/>
          </w:tcPr>
          <w:p w14:paraId="585F5660" w14:textId="77777777" w:rsidR="003E2E94" w:rsidRPr="009914AA" w:rsidRDefault="003E2E94" w:rsidP="00CC3321">
            <w:pPr>
              <w:spacing w:after="60"/>
              <w:rPr>
                <w:bCs/>
                <w:sz w:val="28"/>
                <w:szCs w:val="20"/>
              </w:rPr>
            </w:pPr>
          </w:p>
        </w:tc>
        <w:tc>
          <w:tcPr>
            <w:tcW w:w="2160" w:type="dxa"/>
          </w:tcPr>
          <w:p w14:paraId="5C8180C8" w14:textId="77777777" w:rsidR="003E2E94" w:rsidRPr="009914AA" w:rsidRDefault="003E2E94" w:rsidP="00CC3321">
            <w:pPr>
              <w:spacing w:after="60"/>
              <w:rPr>
                <w:bCs/>
                <w:sz w:val="28"/>
                <w:szCs w:val="20"/>
              </w:rPr>
            </w:pPr>
          </w:p>
        </w:tc>
        <w:tc>
          <w:tcPr>
            <w:tcW w:w="1440" w:type="dxa"/>
          </w:tcPr>
          <w:p w14:paraId="6F3665AD" w14:textId="77777777" w:rsidR="003E2E94" w:rsidRPr="009914AA" w:rsidRDefault="003E2E94" w:rsidP="00CC3321">
            <w:pPr>
              <w:spacing w:after="60"/>
              <w:rPr>
                <w:bCs/>
                <w:sz w:val="28"/>
                <w:szCs w:val="20"/>
              </w:rPr>
            </w:pPr>
          </w:p>
        </w:tc>
        <w:tc>
          <w:tcPr>
            <w:tcW w:w="3150" w:type="dxa"/>
          </w:tcPr>
          <w:p w14:paraId="14E782B4" w14:textId="77777777" w:rsidR="003E2E94" w:rsidRPr="009914AA" w:rsidRDefault="003E2E94" w:rsidP="00CC3321">
            <w:pPr>
              <w:spacing w:after="60"/>
              <w:rPr>
                <w:bCs/>
                <w:sz w:val="28"/>
                <w:szCs w:val="20"/>
              </w:rPr>
            </w:pPr>
          </w:p>
        </w:tc>
      </w:tr>
      <w:tr w:rsidR="003E2E94" w:rsidRPr="009914AA" w14:paraId="73D39506" w14:textId="77777777" w:rsidTr="00CC3321">
        <w:trPr>
          <w:trHeight w:val="432"/>
        </w:trPr>
        <w:tc>
          <w:tcPr>
            <w:tcW w:w="3960" w:type="dxa"/>
            <w:shd w:val="clear" w:color="auto" w:fill="auto"/>
          </w:tcPr>
          <w:p w14:paraId="31B303BB" w14:textId="77777777" w:rsidR="003E2E94" w:rsidRPr="009914AA" w:rsidRDefault="003E2E94" w:rsidP="00CC3321">
            <w:pPr>
              <w:spacing w:after="60"/>
              <w:rPr>
                <w:bCs/>
                <w:sz w:val="28"/>
                <w:szCs w:val="20"/>
              </w:rPr>
            </w:pPr>
          </w:p>
        </w:tc>
        <w:tc>
          <w:tcPr>
            <w:tcW w:w="2160" w:type="dxa"/>
          </w:tcPr>
          <w:p w14:paraId="3BA2F3A0" w14:textId="77777777" w:rsidR="003E2E94" w:rsidRPr="009914AA" w:rsidRDefault="003E2E94" w:rsidP="00CC3321">
            <w:pPr>
              <w:spacing w:after="60"/>
              <w:rPr>
                <w:bCs/>
                <w:sz w:val="28"/>
                <w:szCs w:val="20"/>
              </w:rPr>
            </w:pPr>
          </w:p>
        </w:tc>
        <w:tc>
          <w:tcPr>
            <w:tcW w:w="1440" w:type="dxa"/>
          </w:tcPr>
          <w:p w14:paraId="75692108" w14:textId="77777777" w:rsidR="003E2E94" w:rsidRPr="009914AA" w:rsidRDefault="003E2E94" w:rsidP="00CC3321">
            <w:pPr>
              <w:spacing w:after="60"/>
              <w:rPr>
                <w:bCs/>
                <w:sz w:val="28"/>
                <w:szCs w:val="20"/>
              </w:rPr>
            </w:pPr>
          </w:p>
        </w:tc>
        <w:tc>
          <w:tcPr>
            <w:tcW w:w="3150" w:type="dxa"/>
          </w:tcPr>
          <w:p w14:paraId="5D251CED" w14:textId="77777777" w:rsidR="003E2E94" w:rsidRPr="009914AA" w:rsidRDefault="003E2E94" w:rsidP="00CC3321">
            <w:pPr>
              <w:spacing w:after="60"/>
              <w:rPr>
                <w:bCs/>
                <w:sz w:val="28"/>
                <w:szCs w:val="20"/>
              </w:rPr>
            </w:pPr>
          </w:p>
        </w:tc>
      </w:tr>
      <w:tr w:rsidR="003E2E94" w:rsidRPr="009914AA" w14:paraId="045636C1" w14:textId="77777777" w:rsidTr="00CC3321">
        <w:trPr>
          <w:trHeight w:val="432"/>
        </w:trPr>
        <w:tc>
          <w:tcPr>
            <w:tcW w:w="3960" w:type="dxa"/>
            <w:shd w:val="clear" w:color="auto" w:fill="auto"/>
          </w:tcPr>
          <w:p w14:paraId="1708FAB9" w14:textId="77777777" w:rsidR="003E2E94" w:rsidRPr="009914AA" w:rsidRDefault="003E2E94" w:rsidP="00CC3321">
            <w:pPr>
              <w:spacing w:after="60"/>
              <w:rPr>
                <w:bCs/>
                <w:sz w:val="28"/>
                <w:szCs w:val="20"/>
              </w:rPr>
            </w:pPr>
          </w:p>
        </w:tc>
        <w:tc>
          <w:tcPr>
            <w:tcW w:w="2160" w:type="dxa"/>
          </w:tcPr>
          <w:p w14:paraId="4E874247" w14:textId="77777777" w:rsidR="003E2E94" w:rsidRPr="009914AA" w:rsidRDefault="003E2E94" w:rsidP="00CC3321">
            <w:pPr>
              <w:spacing w:after="60"/>
              <w:rPr>
                <w:bCs/>
                <w:sz w:val="28"/>
                <w:szCs w:val="20"/>
              </w:rPr>
            </w:pPr>
          </w:p>
        </w:tc>
        <w:tc>
          <w:tcPr>
            <w:tcW w:w="1440" w:type="dxa"/>
          </w:tcPr>
          <w:p w14:paraId="36068B0A" w14:textId="77777777" w:rsidR="003E2E94" w:rsidRPr="009914AA" w:rsidRDefault="003E2E94" w:rsidP="00CC3321">
            <w:pPr>
              <w:spacing w:after="60"/>
              <w:rPr>
                <w:bCs/>
                <w:sz w:val="28"/>
                <w:szCs w:val="20"/>
              </w:rPr>
            </w:pPr>
          </w:p>
        </w:tc>
        <w:tc>
          <w:tcPr>
            <w:tcW w:w="3150" w:type="dxa"/>
          </w:tcPr>
          <w:p w14:paraId="3410D207" w14:textId="77777777" w:rsidR="003E2E94" w:rsidRPr="009914AA" w:rsidRDefault="003E2E94" w:rsidP="00CC3321">
            <w:pPr>
              <w:spacing w:after="60"/>
              <w:rPr>
                <w:bCs/>
                <w:sz w:val="28"/>
                <w:szCs w:val="20"/>
              </w:rPr>
            </w:pPr>
          </w:p>
        </w:tc>
      </w:tr>
      <w:tr w:rsidR="003E2E94" w:rsidRPr="009914AA" w14:paraId="57CEA26E" w14:textId="77777777" w:rsidTr="00CC3321">
        <w:trPr>
          <w:trHeight w:val="432"/>
        </w:trPr>
        <w:tc>
          <w:tcPr>
            <w:tcW w:w="3960" w:type="dxa"/>
            <w:shd w:val="clear" w:color="auto" w:fill="auto"/>
          </w:tcPr>
          <w:p w14:paraId="7A7F4647" w14:textId="77777777" w:rsidR="003E2E94" w:rsidRPr="009914AA" w:rsidRDefault="003E2E94" w:rsidP="00CC3321">
            <w:pPr>
              <w:spacing w:after="60"/>
              <w:rPr>
                <w:bCs/>
                <w:sz w:val="28"/>
                <w:szCs w:val="20"/>
              </w:rPr>
            </w:pPr>
          </w:p>
        </w:tc>
        <w:tc>
          <w:tcPr>
            <w:tcW w:w="2160" w:type="dxa"/>
          </w:tcPr>
          <w:p w14:paraId="7FB80C86" w14:textId="77777777" w:rsidR="003E2E94" w:rsidRPr="009914AA" w:rsidRDefault="003E2E94" w:rsidP="00CC3321">
            <w:pPr>
              <w:spacing w:after="60"/>
              <w:rPr>
                <w:bCs/>
                <w:sz w:val="28"/>
                <w:szCs w:val="20"/>
              </w:rPr>
            </w:pPr>
          </w:p>
        </w:tc>
        <w:tc>
          <w:tcPr>
            <w:tcW w:w="1440" w:type="dxa"/>
          </w:tcPr>
          <w:p w14:paraId="52C55EE6" w14:textId="77777777" w:rsidR="003E2E94" w:rsidRPr="009914AA" w:rsidRDefault="003E2E94" w:rsidP="00CC3321">
            <w:pPr>
              <w:spacing w:after="60"/>
              <w:rPr>
                <w:bCs/>
                <w:sz w:val="28"/>
                <w:szCs w:val="20"/>
              </w:rPr>
            </w:pPr>
          </w:p>
        </w:tc>
        <w:tc>
          <w:tcPr>
            <w:tcW w:w="3150" w:type="dxa"/>
          </w:tcPr>
          <w:p w14:paraId="78D67EE2" w14:textId="77777777" w:rsidR="003E2E94" w:rsidRPr="009914AA" w:rsidRDefault="003E2E94" w:rsidP="00CC3321">
            <w:pPr>
              <w:spacing w:after="60"/>
              <w:rPr>
                <w:bCs/>
                <w:sz w:val="28"/>
                <w:szCs w:val="20"/>
              </w:rPr>
            </w:pPr>
          </w:p>
        </w:tc>
      </w:tr>
    </w:tbl>
    <w:p w14:paraId="1DC1F264" w14:textId="77777777" w:rsidR="009A3ABA" w:rsidRDefault="009A3ABA" w:rsidP="009A3ABA">
      <w:pPr>
        <w:rPr>
          <w:lang w:val="de-DE"/>
        </w:rPr>
      </w:pPr>
    </w:p>
    <w:p w14:paraId="364212F4" w14:textId="77777777" w:rsidR="009A3ABA" w:rsidRDefault="009A3ABA" w:rsidP="009A3ABA">
      <w:pPr>
        <w:pStyle w:val="TOC1"/>
        <w:spacing w:before="0"/>
        <w:rPr>
          <w:lang w:val="de-DE"/>
        </w:rPr>
      </w:pPr>
    </w:p>
    <w:p w14:paraId="23C0837B" w14:textId="77777777" w:rsidR="009A3ABA" w:rsidRPr="0036527E" w:rsidRDefault="009A3ABA" w:rsidP="008257A0">
      <w:pPr>
        <w:rPr>
          <w:color w:val="984806" w:themeColor="accent6" w:themeShade="80"/>
        </w:rPr>
      </w:pPr>
    </w:p>
    <w:sectPr w:rsidR="009A3ABA" w:rsidRPr="0036527E" w:rsidSect="00D15EC6">
      <w:footerReference w:type="default" r:id="rId42"/>
      <w:pgSz w:w="12240" w:h="15840" w:code="1"/>
      <w:pgMar w:top="90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AB106" w14:textId="77777777" w:rsidR="008A76E4" w:rsidRDefault="008A76E4" w:rsidP="00DB4BB2">
      <w:r>
        <w:separator/>
      </w:r>
    </w:p>
    <w:p w14:paraId="5995F424" w14:textId="77777777" w:rsidR="008A76E4" w:rsidRDefault="008A76E4"/>
  </w:endnote>
  <w:endnote w:type="continuationSeparator" w:id="0">
    <w:p w14:paraId="40AB231A" w14:textId="77777777" w:rsidR="008A76E4" w:rsidRDefault="008A76E4" w:rsidP="00DB4BB2">
      <w:r>
        <w:continuationSeparator/>
      </w:r>
    </w:p>
    <w:p w14:paraId="006E6162" w14:textId="77777777" w:rsidR="008A76E4" w:rsidRDefault="008A76E4"/>
  </w:endnote>
  <w:endnote w:type="continuationNotice" w:id="1">
    <w:p w14:paraId="389CE9B2" w14:textId="77777777" w:rsidR="008A76E4" w:rsidRDefault="008A76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0588"/>
      <w:docPartObj>
        <w:docPartGallery w:val="Page Numbers (Bottom of Page)"/>
        <w:docPartUnique/>
      </w:docPartObj>
    </w:sdtPr>
    <w:sdtEndPr/>
    <w:sdtContent>
      <w:sdt>
        <w:sdtPr>
          <w:id w:val="860082579"/>
          <w:docPartObj>
            <w:docPartGallery w:val="Page Numbers (Top of Page)"/>
            <w:docPartUnique/>
          </w:docPartObj>
        </w:sdtPr>
        <w:sdtEndPr/>
        <w:sdtContent>
          <w:p w14:paraId="23DA2375" w14:textId="36F1B234" w:rsidR="002C7B98" w:rsidRPr="00F23EB5" w:rsidRDefault="002C7B98" w:rsidP="00B67CBA">
            <w:r w:rsidRPr="00F23EB5">
              <w:rPr>
                <w:rFonts w:asciiTheme="minorHAnsi" w:eastAsia="Times New Roman" w:hAnsiTheme="minorHAnsi" w:cs="Segoe UI"/>
                <w:color w:val="000000"/>
                <w:sz w:val="20"/>
                <w:szCs w:val="20"/>
              </w:rPr>
              <w:t>All </w:t>
            </w:r>
            <w:r w:rsidRPr="00F23EB5">
              <w:rPr>
                <w:rFonts w:asciiTheme="minorHAnsi" w:eastAsia="Times New Roman" w:hAnsiTheme="minorHAnsi" w:cs="Segoe UI"/>
                <w:bCs/>
                <w:color w:val="000000"/>
                <w:sz w:val="20"/>
                <w:szCs w:val="20"/>
              </w:rPr>
              <w:t>copies</w:t>
            </w:r>
            <w:r w:rsidRPr="00F23EB5">
              <w:rPr>
                <w:rFonts w:asciiTheme="minorHAnsi" w:eastAsia="Times New Roman" w:hAnsiTheme="minorHAnsi" w:cs="Segoe UI"/>
                <w:color w:val="000000"/>
                <w:sz w:val="20"/>
                <w:szCs w:val="20"/>
              </w:rPr>
              <w:t> of this document are </w:t>
            </w:r>
            <w:r w:rsidRPr="00F23EB5">
              <w:rPr>
                <w:rFonts w:asciiTheme="minorHAnsi" w:eastAsia="Times New Roman" w:hAnsiTheme="minorHAnsi" w:cs="Segoe UI"/>
                <w:bCs/>
                <w:color w:val="000000"/>
                <w:sz w:val="20"/>
                <w:szCs w:val="20"/>
              </w:rPr>
              <w:t>uncontrolled</w:t>
            </w:r>
            <w:r w:rsidRPr="00F23EB5">
              <w:rPr>
                <w:rFonts w:asciiTheme="minorHAnsi" w:eastAsia="Times New Roman" w:hAnsiTheme="minorHAnsi" w:cs="Segoe UI"/>
                <w:color w:val="000000"/>
                <w:sz w:val="20"/>
                <w:szCs w:val="20"/>
              </w:rPr>
              <w:t> when </w:t>
            </w:r>
            <w:r w:rsidRPr="00F23EB5">
              <w:rPr>
                <w:rFonts w:asciiTheme="minorHAnsi" w:eastAsia="Times New Roman" w:hAnsiTheme="minorHAnsi" w:cs="Segoe UI"/>
                <w:bCs/>
                <w:color w:val="000000"/>
                <w:sz w:val="20"/>
                <w:szCs w:val="20"/>
              </w:rPr>
              <w:t>printed</w:t>
            </w:r>
            <w:r w:rsidR="000D25D3" w:rsidRPr="00F23EB5">
              <w:rPr>
                <w:rFonts w:asciiTheme="minorHAnsi" w:eastAsia="Times New Roman" w:hAnsiTheme="minorHAnsi" w:cs="Segoe UI"/>
                <w:color w:val="000000"/>
                <w:sz w:val="20"/>
                <w:szCs w:val="20"/>
              </w:rPr>
              <w:t xml:space="preserve">. </w:t>
            </w:r>
            <w:r w:rsidRPr="00F23EB5">
              <w:rPr>
                <w:rFonts w:asciiTheme="minorHAnsi" w:eastAsia="Times New Roman" w:hAnsiTheme="minorHAnsi" w:cs="Segoe UI"/>
                <w:color w:val="000000"/>
                <w:sz w:val="20"/>
                <w:szCs w:val="20"/>
              </w:rPr>
              <w:t xml:space="preserve">                        </w:t>
            </w:r>
            <w:r>
              <w:rPr>
                <w:rFonts w:asciiTheme="minorHAnsi" w:eastAsia="Times New Roman" w:hAnsiTheme="minorHAnsi" w:cs="Segoe UI"/>
                <w:color w:val="000000"/>
                <w:sz w:val="20"/>
                <w:szCs w:val="20"/>
              </w:rPr>
              <w:t xml:space="preserve">             </w:t>
            </w:r>
            <w:r w:rsidRPr="00F23EB5">
              <w:rPr>
                <w:rFonts w:asciiTheme="minorHAnsi" w:eastAsia="Times New Roman" w:hAnsiTheme="minorHAnsi" w:cs="Segoe UI"/>
                <w:color w:val="000000"/>
                <w:sz w:val="20"/>
                <w:szCs w:val="20"/>
              </w:rPr>
              <w:t xml:space="preserve">          Version </w:t>
            </w:r>
            <w:r w:rsidR="00774EF9">
              <w:rPr>
                <w:rFonts w:asciiTheme="minorHAnsi" w:eastAsia="Times New Roman" w:hAnsiTheme="minorHAnsi" w:cs="Segoe UI"/>
                <w:color w:val="000000"/>
                <w:sz w:val="20"/>
                <w:szCs w:val="20"/>
              </w:rPr>
              <w:t>1</w:t>
            </w:r>
            <w:r w:rsidR="00F51FDE">
              <w:rPr>
                <w:rFonts w:asciiTheme="minorHAnsi" w:eastAsia="Times New Roman" w:hAnsiTheme="minorHAnsi" w:cs="Segoe UI"/>
                <w:color w:val="000000"/>
                <w:sz w:val="20"/>
                <w:szCs w:val="20"/>
              </w:rPr>
              <w:t>4</w:t>
            </w:r>
            <w:r>
              <w:rPr>
                <w:rFonts w:asciiTheme="minorHAnsi" w:eastAsia="Times New Roman" w:hAnsiTheme="minorHAnsi" w:cs="Segoe UI"/>
                <w:color w:val="000000"/>
                <w:sz w:val="20"/>
                <w:szCs w:val="20"/>
              </w:rPr>
              <w:t xml:space="preserve"> – </w:t>
            </w:r>
            <w:r w:rsidR="00F51FDE">
              <w:rPr>
                <w:rFonts w:asciiTheme="minorHAnsi" w:eastAsia="Times New Roman" w:hAnsiTheme="minorHAnsi" w:cs="Segoe UI"/>
                <w:color w:val="000000"/>
                <w:sz w:val="20"/>
                <w:szCs w:val="20"/>
              </w:rPr>
              <w:t>03/12/2024</w:t>
            </w:r>
          </w:p>
          <w:p w14:paraId="4143A162" w14:textId="4F358904" w:rsidR="002C7B98" w:rsidRPr="00B67CBA" w:rsidRDefault="002C7B98">
            <w:pPr>
              <w:pStyle w:val="Footer"/>
              <w:jc w:val="right"/>
            </w:pPr>
            <w:r w:rsidRPr="00B67CBA">
              <w:t xml:space="preserve">Page </w:t>
            </w:r>
            <w:r w:rsidRPr="00B67CBA">
              <w:rPr>
                <w:bCs/>
                <w:sz w:val="24"/>
                <w:szCs w:val="24"/>
              </w:rPr>
              <w:fldChar w:fldCharType="begin"/>
            </w:r>
            <w:r w:rsidRPr="00B67CBA">
              <w:rPr>
                <w:bCs/>
              </w:rPr>
              <w:instrText xml:space="preserve"> PAGE </w:instrText>
            </w:r>
            <w:r w:rsidRPr="00B67CBA">
              <w:rPr>
                <w:bCs/>
                <w:sz w:val="24"/>
                <w:szCs w:val="24"/>
              </w:rPr>
              <w:fldChar w:fldCharType="separate"/>
            </w:r>
            <w:r>
              <w:rPr>
                <w:bCs/>
                <w:noProof/>
              </w:rPr>
              <w:t>1</w:t>
            </w:r>
            <w:r w:rsidRPr="00B67CBA">
              <w:rPr>
                <w:bCs/>
                <w:sz w:val="24"/>
                <w:szCs w:val="24"/>
              </w:rPr>
              <w:fldChar w:fldCharType="end"/>
            </w:r>
            <w:r w:rsidRPr="00B67CBA">
              <w:t xml:space="preserve"> of </w:t>
            </w:r>
            <w:r w:rsidRPr="00B67CBA">
              <w:rPr>
                <w:bCs/>
                <w:sz w:val="24"/>
                <w:szCs w:val="24"/>
              </w:rPr>
              <w:fldChar w:fldCharType="begin"/>
            </w:r>
            <w:r w:rsidRPr="00B67CBA">
              <w:rPr>
                <w:bCs/>
              </w:rPr>
              <w:instrText xml:space="preserve"> NUMPAGES  </w:instrText>
            </w:r>
            <w:r w:rsidRPr="00B67CBA">
              <w:rPr>
                <w:bCs/>
                <w:sz w:val="24"/>
                <w:szCs w:val="24"/>
              </w:rPr>
              <w:fldChar w:fldCharType="separate"/>
            </w:r>
            <w:r>
              <w:rPr>
                <w:bCs/>
                <w:noProof/>
              </w:rPr>
              <w:t>18</w:t>
            </w:r>
            <w:r w:rsidRPr="00B67CBA">
              <w:rPr>
                <w:bCs/>
                <w:sz w:val="24"/>
                <w:szCs w:val="24"/>
              </w:rPr>
              <w:fldChar w:fldCharType="end"/>
            </w:r>
          </w:p>
        </w:sdtContent>
      </w:sdt>
    </w:sdtContent>
  </w:sdt>
  <w:p w14:paraId="4AE1094B" w14:textId="77777777" w:rsidR="002C7B98" w:rsidRDefault="002C7B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34661" w14:textId="77777777" w:rsidR="008A76E4" w:rsidRDefault="008A76E4" w:rsidP="00DB4BB2">
      <w:r>
        <w:separator/>
      </w:r>
    </w:p>
    <w:p w14:paraId="38CFD7AC" w14:textId="77777777" w:rsidR="008A76E4" w:rsidRDefault="008A76E4"/>
  </w:footnote>
  <w:footnote w:type="continuationSeparator" w:id="0">
    <w:p w14:paraId="287BDFF5" w14:textId="77777777" w:rsidR="008A76E4" w:rsidRDefault="008A76E4" w:rsidP="00DB4BB2">
      <w:r>
        <w:continuationSeparator/>
      </w:r>
    </w:p>
    <w:p w14:paraId="334B82D6" w14:textId="77777777" w:rsidR="008A76E4" w:rsidRDefault="008A76E4"/>
  </w:footnote>
  <w:footnote w:type="continuationNotice" w:id="1">
    <w:p w14:paraId="260A344A" w14:textId="77777777" w:rsidR="008A76E4" w:rsidRDefault="008A76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92AF6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FAE9CD6"/>
    <w:lvl w:ilvl="0">
      <w:numFmt w:val="bullet"/>
      <w:lvlText w:val="*"/>
      <w:lvlJc w:val="left"/>
      <w:pPr>
        <w:ind w:left="0" w:firstLine="0"/>
      </w:pPr>
    </w:lvl>
  </w:abstractNum>
  <w:abstractNum w:abstractNumId="2" w15:restartNumberingAfterBreak="0">
    <w:nsid w:val="02826852"/>
    <w:multiLevelType w:val="hybridMultilevel"/>
    <w:tmpl w:val="B6D0CD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165BE2"/>
    <w:multiLevelType w:val="hybridMultilevel"/>
    <w:tmpl w:val="5D16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92579"/>
    <w:multiLevelType w:val="multilevel"/>
    <w:tmpl w:val="926CE0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62E3436"/>
    <w:multiLevelType w:val="multilevel"/>
    <w:tmpl w:val="7578052C"/>
    <w:lvl w:ilvl="0">
      <w:start w:val="1"/>
      <w:numFmt w:val="decimal"/>
      <w:pStyle w:val="NumberedList"/>
      <w:lvlText w:val="%1."/>
      <w:lvlJc w:val="left"/>
      <w:pPr>
        <w:tabs>
          <w:tab w:val="num" w:pos="360"/>
        </w:tabs>
        <w:ind w:left="360" w:hanging="360"/>
      </w:pPr>
      <w:rPr>
        <w:rFonts w:hint="default"/>
      </w:rPr>
    </w:lvl>
    <w:lvl w:ilvl="1">
      <w:start w:val="9"/>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6A4793B"/>
    <w:multiLevelType w:val="hybridMultilevel"/>
    <w:tmpl w:val="2B7C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1602CB"/>
    <w:multiLevelType w:val="hybridMultilevel"/>
    <w:tmpl w:val="2BCEF4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F446CF"/>
    <w:multiLevelType w:val="hybridMultilevel"/>
    <w:tmpl w:val="80F4B1DC"/>
    <w:lvl w:ilvl="0" w:tplc="5E08E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6E0C3B"/>
    <w:multiLevelType w:val="hybridMultilevel"/>
    <w:tmpl w:val="E5048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43A2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3C65D9"/>
    <w:multiLevelType w:val="hybridMultilevel"/>
    <w:tmpl w:val="13D2A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3B7315"/>
    <w:multiLevelType w:val="hybridMultilevel"/>
    <w:tmpl w:val="76CA7D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10956688"/>
    <w:multiLevelType w:val="hybridMultilevel"/>
    <w:tmpl w:val="5CC43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351353"/>
    <w:multiLevelType w:val="hybridMultilevel"/>
    <w:tmpl w:val="6F9E8F2E"/>
    <w:lvl w:ilvl="0" w:tplc="A69054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A319CA"/>
    <w:multiLevelType w:val="hybridMultilevel"/>
    <w:tmpl w:val="DAAEC0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D34701"/>
    <w:multiLevelType w:val="hybridMultilevel"/>
    <w:tmpl w:val="70D6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524D9"/>
    <w:multiLevelType w:val="hybridMultilevel"/>
    <w:tmpl w:val="99968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11592D"/>
    <w:multiLevelType w:val="hybridMultilevel"/>
    <w:tmpl w:val="DD8CF6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602891"/>
    <w:multiLevelType w:val="hybridMultilevel"/>
    <w:tmpl w:val="3B0CAD32"/>
    <w:lvl w:ilvl="0" w:tplc="FFFFFFFF">
      <w:start w:val="1"/>
      <w:numFmt w:val="bullet"/>
      <w:pStyle w:val="Bullet2"/>
      <w:lvlText w:val=""/>
      <w:lvlJc w:val="left"/>
      <w:pPr>
        <w:tabs>
          <w:tab w:val="num" w:pos="1080"/>
        </w:tabs>
        <w:ind w:left="360" w:firstLine="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A41BC4"/>
    <w:multiLevelType w:val="hybridMultilevel"/>
    <w:tmpl w:val="D9807B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D221A1"/>
    <w:multiLevelType w:val="hybridMultilevel"/>
    <w:tmpl w:val="B32A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0024CD"/>
    <w:multiLevelType w:val="hybridMultilevel"/>
    <w:tmpl w:val="FC4C7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247EA"/>
    <w:multiLevelType w:val="hybridMultilevel"/>
    <w:tmpl w:val="57C6B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7971EF"/>
    <w:multiLevelType w:val="hybridMultilevel"/>
    <w:tmpl w:val="0208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556895"/>
    <w:multiLevelType w:val="hybridMultilevel"/>
    <w:tmpl w:val="E214B250"/>
    <w:lvl w:ilvl="0" w:tplc="68F88498">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6" w15:restartNumberingAfterBreak="0">
    <w:nsid w:val="309047A5"/>
    <w:multiLevelType w:val="singleLevel"/>
    <w:tmpl w:val="FFCE47E8"/>
    <w:lvl w:ilvl="0">
      <w:start w:val="1"/>
      <w:numFmt w:val="bullet"/>
      <w:pStyle w:val="Bullet1"/>
      <w:lvlText w:val=""/>
      <w:lvlJc w:val="left"/>
      <w:pPr>
        <w:tabs>
          <w:tab w:val="num" w:pos="720"/>
        </w:tabs>
        <w:ind w:left="720" w:hanging="360"/>
      </w:pPr>
      <w:rPr>
        <w:rFonts w:ascii="Symbol" w:hAnsi="Symbol" w:hint="default"/>
      </w:rPr>
    </w:lvl>
  </w:abstractNum>
  <w:abstractNum w:abstractNumId="27" w15:restartNumberingAfterBreak="0">
    <w:nsid w:val="31181E3B"/>
    <w:multiLevelType w:val="hybridMultilevel"/>
    <w:tmpl w:val="D0D2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667D9F"/>
    <w:multiLevelType w:val="hybridMultilevel"/>
    <w:tmpl w:val="0996087E"/>
    <w:lvl w:ilvl="0" w:tplc="5E08E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711962"/>
    <w:multiLevelType w:val="hybridMultilevel"/>
    <w:tmpl w:val="19DC82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283917"/>
    <w:multiLevelType w:val="hybridMultilevel"/>
    <w:tmpl w:val="D94C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99780F"/>
    <w:multiLevelType w:val="hybridMultilevel"/>
    <w:tmpl w:val="63F076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BD57FE"/>
    <w:multiLevelType w:val="hybridMultilevel"/>
    <w:tmpl w:val="E8A46CBC"/>
    <w:lvl w:ilvl="0" w:tplc="F12A758C">
      <w:start w:val="3"/>
      <w:numFmt w:val="bullet"/>
      <w:lvlText w:val=""/>
      <w:lvlJc w:val="left"/>
      <w:pPr>
        <w:ind w:left="405" w:hanging="360"/>
      </w:pPr>
      <w:rPr>
        <w:rFonts w:ascii="Symbol" w:eastAsiaTheme="minorHAnsi" w:hAnsi="Symbol" w:cstheme="minorBidi" w:hint="default"/>
      </w:rPr>
    </w:lvl>
    <w:lvl w:ilvl="1" w:tplc="04130003">
      <w:start w:val="1"/>
      <w:numFmt w:val="bullet"/>
      <w:lvlText w:val="o"/>
      <w:lvlJc w:val="left"/>
      <w:pPr>
        <w:ind w:left="1125" w:hanging="360"/>
      </w:pPr>
      <w:rPr>
        <w:rFonts w:ascii="Courier New" w:hAnsi="Courier New" w:cs="Courier New" w:hint="default"/>
      </w:rPr>
    </w:lvl>
    <w:lvl w:ilvl="2" w:tplc="04130005">
      <w:start w:val="1"/>
      <w:numFmt w:val="bullet"/>
      <w:lvlText w:val=""/>
      <w:lvlJc w:val="left"/>
      <w:pPr>
        <w:ind w:left="1845" w:hanging="360"/>
      </w:pPr>
      <w:rPr>
        <w:rFonts w:ascii="Wingdings" w:hAnsi="Wingdings" w:hint="default"/>
      </w:rPr>
    </w:lvl>
    <w:lvl w:ilvl="3" w:tplc="04130001">
      <w:start w:val="1"/>
      <w:numFmt w:val="bullet"/>
      <w:lvlText w:val=""/>
      <w:lvlJc w:val="left"/>
      <w:pPr>
        <w:ind w:left="2565" w:hanging="360"/>
      </w:pPr>
      <w:rPr>
        <w:rFonts w:ascii="Symbol" w:hAnsi="Symbol" w:hint="default"/>
      </w:rPr>
    </w:lvl>
    <w:lvl w:ilvl="4" w:tplc="04130003">
      <w:start w:val="1"/>
      <w:numFmt w:val="bullet"/>
      <w:lvlText w:val="o"/>
      <w:lvlJc w:val="left"/>
      <w:pPr>
        <w:ind w:left="3285" w:hanging="360"/>
      </w:pPr>
      <w:rPr>
        <w:rFonts w:ascii="Courier New" w:hAnsi="Courier New" w:cs="Courier New" w:hint="default"/>
      </w:rPr>
    </w:lvl>
    <w:lvl w:ilvl="5" w:tplc="04130005">
      <w:start w:val="1"/>
      <w:numFmt w:val="bullet"/>
      <w:lvlText w:val=""/>
      <w:lvlJc w:val="left"/>
      <w:pPr>
        <w:ind w:left="4005" w:hanging="360"/>
      </w:pPr>
      <w:rPr>
        <w:rFonts w:ascii="Wingdings" w:hAnsi="Wingdings" w:hint="default"/>
      </w:rPr>
    </w:lvl>
    <w:lvl w:ilvl="6" w:tplc="04130001">
      <w:start w:val="1"/>
      <w:numFmt w:val="bullet"/>
      <w:lvlText w:val=""/>
      <w:lvlJc w:val="left"/>
      <w:pPr>
        <w:ind w:left="4725" w:hanging="360"/>
      </w:pPr>
      <w:rPr>
        <w:rFonts w:ascii="Symbol" w:hAnsi="Symbol" w:hint="default"/>
      </w:rPr>
    </w:lvl>
    <w:lvl w:ilvl="7" w:tplc="04130003">
      <w:start w:val="1"/>
      <w:numFmt w:val="bullet"/>
      <w:lvlText w:val="o"/>
      <w:lvlJc w:val="left"/>
      <w:pPr>
        <w:ind w:left="5445" w:hanging="360"/>
      </w:pPr>
      <w:rPr>
        <w:rFonts w:ascii="Courier New" w:hAnsi="Courier New" w:cs="Courier New" w:hint="default"/>
      </w:rPr>
    </w:lvl>
    <w:lvl w:ilvl="8" w:tplc="04130005">
      <w:start w:val="1"/>
      <w:numFmt w:val="bullet"/>
      <w:lvlText w:val=""/>
      <w:lvlJc w:val="left"/>
      <w:pPr>
        <w:ind w:left="6165" w:hanging="360"/>
      </w:pPr>
      <w:rPr>
        <w:rFonts w:ascii="Wingdings" w:hAnsi="Wingdings" w:hint="default"/>
      </w:rPr>
    </w:lvl>
  </w:abstractNum>
  <w:abstractNum w:abstractNumId="33" w15:restartNumberingAfterBreak="0">
    <w:nsid w:val="41297D17"/>
    <w:multiLevelType w:val="hybridMultilevel"/>
    <w:tmpl w:val="C468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201010"/>
    <w:multiLevelType w:val="hybridMultilevel"/>
    <w:tmpl w:val="F4223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9623BB"/>
    <w:multiLevelType w:val="hybridMultilevel"/>
    <w:tmpl w:val="D9FE8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4D09AB"/>
    <w:multiLevelType w:val="hybridMultilevel"/>
    <w:tmpl w:val="5F50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5A6D6E"/>
    <w:multiLevelType w:val="hybridMultilevel"/>
    <w:tmpl w:val="BE16EF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BB10839"/>
    <w:multiLevelType w:val="multilevel"/>
    <w:tmpl w:val="BEF69528"/>
    <w:lvl w:ilvl="0">
      <w:start w:val="10"/>
      <w:numFmt w:val="decimal"/>
      <w:pStyle w:val="Section"/>
      <w:suff w:val="nothing"/>
      <w:lvlText w:val="Section %1 - "/>
      <w:lvlJc w:val="left"/>
      <w:pPr>
        <w:ind w:left="0" w:firstLine="0"/>
      </w:pPr>
      <w:rPr>
        <w:rFonts w:hint="default"/>
      </w:rPr>
    </w:lvl>
    <w:lvl w:ilvl="1">
      <w:start w:val="1"/>
      <w:numFmt w:val="decimal"/>
      <w:suff w:val="nothing"/>
      <w:lvlText w:val="%1.%2 - "/>
      <w:lvlJc w:val="left"/>
      <w:pPr>
        <w:ind w:left="0" w:firstLine="0"/>
      </w:pPr>
      <w:rPr>
        <w:rFonts w:hint="default"/>
      </w:rPr>
    </w:lvl>
    <w:lvl w:ilvl="2">
      <w:start w:val="1"/>
      <w:numFmt w:val="decimal"/>
      <w:suff w:val="nothing"/>
      <w:lvlText w:val="%1.%2.%3 - "/>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39" w15:restartNumberingAfterBreak="0">
    <w:nsid w:val="4BB5167B"/>
    <w:multiLevelType w:val="hybridMultilevel"/>
    <w:tmpl w:val="1B2CE300"/>
    <w:lvl w:ilvl="0" w:tplc="FF506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26160E"/>
    <w:multiLevelType w:val="hybridMultilevel"/>
    <w:tmpl w:val="AABA4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F70304"/>
    <w:multiLevelType w:val="hybridMultilevel"/>
    <w:tmpl w:val="D4E26652"/>
    <w:lvl w:ilvl="0" w:tplc="E2162898">
      <w:start w:val="1"/>
      <w:numFmt w:val="bullet"/>
      <w:lvlText w:val=""/>
      <w:lvlJc w:val="left"/>
      <w:pPr>
        <w:tabs>
          <w:tab w:val="num" w:pos="720"/>
        </w:tabs>
        <w:ind w:left="720" w:hanging="360"/>
      </w:pPr>
      <w:rPr>
        <w:rFonts w:ascii="Wingdings" w:hAnsi="Wingdings" w:hint="default"/>
      </w:rPr>
    </w:lvl>
    <w:lvl w:ilvl="1" w:tplc="CA6ABE72" w:tentative="1">
      <w:start w:val="1"/>
      <w:numFmt w:val="bullet"/>
      <w:lvlText w:val=""/>
      <w:lvlJc w:val="left"/>
      <w:pPr>
        <w:tabs>
          <w:tab w:val="num" w:pos="1440"/>
        </w:tabs>
        <w:ind w:left="1440" w:hanging="360"/>
      </w:pPr>
      <w:rPr>
        <w:rFonts w:ascii="Wingdings" w:hAnsi="Wingdings" w:hint="default"/>
      </w:rPr>
    </w:lvl>
    <w:lvl w:ilvl="2" w:tplc="BBB46DA4">
      <w:start w:val="1"/>
      <w:numFmt w:val="bullet"/>
      <w:lvlText w:val=""/>
      <w:lvlJc w:val="left"/>
      <w:pPr>
        <w:tabs>
          <w:tab w:val="num" w:pos="2160"/>
        </w:tabs>
        <w:ind w:left="2160" w:hanging="360"/>
      </w:pPr>
      <w:rPr>
        <w:rFonts w:ascii="Wingdings" w:hAnsi="Wingdings" w:hint="default"/>
      </w:rPr>
    </w:lvl>
    <w:lvl w:ilvl="3" w:tplc="A4306B34" w:tentative="1">
      <w:start w:val="1"/>
      <w:numFmt w:val="bullet"/>
      <w:lvlText w:val=""/>
      <w:lvlJc w:val="left"/>
      <w:pPr>
        <w:tabs>
          <w:tab w:val="num" w:pos="2880"/>
        </w:tabs>
        <w:ind w:left="2880" w:hanging="360"/>
      </w:pPr>
      <w:rPr>
        <w:rFonts w:ascii="Wingdings" w:hAnsi="Wingdings" w:hint="default"/>
      </w:rPr>
    </w:lvl>
    <w:lvl w:ilvl="4" w:tplc="36B08B38" w:tentative="1">
      <w:start w:val="1"/>
      <w:numFmt w:val="bullet"/>
      <w:lvlText w:val=""/>
      <w:lvlJc w:val="left"/>
      <w:pPr>
        <w:tabs>
          <w:tab w:val="num" w:pos="3600"/>
        </w:tabs>
        <w:ind w:left="3600" w:hanging="360"/>
      </w:pPr>
      <w:rPr>
        <w:rFonts w:ascii="Wingdings" w:hAnsi="Wingdings" w:hint="default"/>
      </w:rPr>
    </w:lvl>
    <w:lvl w:ilvl="5" w:tplc="8EF03386" w:tentative="1">
      <w:start w:val="1"/>
      <w:numFmt w:val="bullet"/>
      <w:lvlText w:val=""/>
      <w:lvlJc w:val="left"/>
      <w:pPr>
        <w:tabs>
          <w:tab w:val="num" w:pos="4320"/>
        </w:tabs>
        <w:ind w:left="4320" w:hanging="360"/>
      </w:pPr>
      <w:rPr>
        <w:rFonts w:ascii="Wingdings" w:hAnsi="Wingdings" w:hint="default"/>
      </w:rPr>
    </w:lvl>
    <w:lvl w:ilvl="6" w:tplc="1292AB3C" w:tentative="1">
      <w:start w:val="1"/>
      <w:numFmt w:val="bullet"/>
      <w:lvlText w:val=""/>
      <w:lvlJc w:val="left"/>
      <w:pPr>
        <w:tabs>
          <w:tab w:val="num" w:pos="5040"/>
        </w:tabs>
        <w:ind w:left="5040" w:hanging="360"/>
      </w:pPr>
      <w:rPr>
        <w:rFonts w:ascii="Wingdings" w:hAnsi="Wingdings" w:hint="default"/>
      </w:rPr>
    </w:lvl>
    <w:lvl w:ilvl="7" w:tplc="C2A26920" w:tentative="1">
      <w:start w:val="1"/>
      <w:numFmt w:val="bullet"/>
      <w:lvlText w:val=""/>
      <w:lvlJc w:val="left"/>
      <w:pPr>
        <w:tabs>
          <w:tab w:val="num" w:pos="5760"/>
        </w:tabs>
        <w:ind w:left="5760" w:hanging="360"/>
      </w:pPr>
      <w:rPr>
        <w:rFonts w:ascii="Wingdings" w:hAnsi="Wingdings" w:hint="default"/>
      </w:rPr>
    </w:lvl>
    <w:lvl w:ilvl="8" w:tplc="8F04F7F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26644B"/>
    <w:multiLevelType w:val="hybridMultilevel"/>
    <w:tmpl w:val="C834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BA6C77"/>
    <w:multiLevelType w:val="hybridMultilevel"/>
    <w:tmpl w:val="A37C661A"/>
    <w:lvl w:ilvl="0" w:tplc="FFFFFFFF">
      <w:start w:val="1"/>
      <w:numFmt w:val="bullet"/>
      <w:pStyle w:val="TableBullets"/>
      <w:lvlText w:val=""/>
      <w:lvlJc w:val="left"/>
      <w:pPr>
        <w:tabs>
          <w:tab w:val="num" w:pos="360"/>
        </w:tabs>
        <w:ind w:left="144" w:hanging="14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A41CB9"/>
    <w:multiLevelType w:val="hybridMultilevel"/>
    <w:tmpl w:val="3ABCB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0071BF"/>
    <w:multiLevelType w:val="hybridMultilevel"/>
    <w:tmpl w:val="D9CA943A"/>
    <w:lvl w:ilvl="0" w:tplc="E5323F04">
      <w:start w:val="1"/>
      <w:numFmt w:val="bullet"/>
      <w:lvlText w:val=""/>
      <w:lvlJc w:val="left"/>
      <w:pPr>
        <w:tabs>
          <w:tab w:val="num" w:pos="720"/>
        </w:tabs>
        <w:ind w:left="720" w:hanging="360"/>
      </w:pPr>
      <w:rPr>
        <w:rFonts w:ascii="Wingdings" w:hAnsi="Wingdings" w:hint="default"/>
      </w:rPr>
    </w:lvl>
    <w:lvl w:ilvl="1" w:tplc="E11ED824">
      <w:start w:val="1"/>
      <w:numFmt w:val="bullet"/>
      <w:lvlText w:val=""/>
      <w:lvlJc w:val="left"/>
      <w:pPr>
        <w:tabs>
          <w:tab w:val="num" w:pos="1440"/>
        </w:tabs>
        <w:ind w:left="1440" w:hanging="360"/>
      </w:pPr>
      <w:rPr>
        <w:rFonts w:ascii="Wingdings" w:hAnsi="Wingdings" w:hint="default"/>
      </w:rPr>
    </w:lvl>
    <w:lvl w:ilvl="2" w:tplc="56ECFC28">
      <w:start w:val="1"/>
      <w:numFmt w:val="decimal"/>
      <w:lvlText w:val="%3."/>
      <w:lvlJc w:val="left"/>
      <w:pPr>
        <w:tabs>
          <w:tab w:val="num" w:pos="2160"/>
        </w:tabs>
        <w:ind w:left="2160" w:hanging="360"/>
      </w:pPr>
    </w:lvl>
    <w:lvl w:ilvl="3" w:tplc="37FADE80">
      <w:start w:val="1"/>
      <w:numFmt w:val="decimal"/>
      <w:lvlText w:val="%4."/>
      <w:lvlJc w:val="left"/>
      <w:pPr>
        <w:tabs>
          <w:tab w:val="num" w:pos="2880"/>
        </w:tabs>
        <w:ind w:left="2880" w:hanging="360"/>
      </w:pPr>
    </w:lvl>
    <w:lvl w:ilvl="4" w:tplc="6722F14C">
      <w:start w:val="1"/>
      <w:numFmt w:val="decimal"/>
      <w:lvlText w:val="%5."/>
      <w:lvlJc w:val="left"/>
      <w:pPr>
        <w:tabs>
          <w:tab w:val="num" w:pos="3600"/>
        </w:tabs>
        <w:ind w:left="3600" w:hanging="360"/>
      </w:pPr>
    </w:lvl>
    <w:lvl w:ilvl="5" w:tplc="89F2AF78">
      <w:start w:val="1"/>
      <w:numFmt w:val="decimal"/>
      <w:lvlText w:val="%6."/>
      <w:lvlJc w:val="left"/>
      <w:pPr>
        <w:tabs>
          <w:tab w:val="num" w:pos="4320"/>
        </w:tabs>
        <w:ind w:left="4320" w:hanging="360"/>
      </w:pPr>
    </w:lvl>
    <w:lvl w:ilvl="6" w:tplc="40AECA4C">
      <w:start w:val="1"/>
      <w:numFmt w:val="decimal"/>
      <w:lvlText w:val="%7."/>
      <w:lvlJc w:val="left"/>
      <w:pPr>
        <w:tabs>
          <w:tab w:val="num" w:pos="5040"/>
        </w:tabs>
        <w:ind w:left="5040" w:hanging="360"/>
      </w:pPr>
    </w:lvl>
    <w:lvl w:ilvl="7" w:tplc="5A18A050">
      <w:start w:val="1"/>
      <w:numFmt w:val="decimal"/>
      <w:lvlText w:val="%8."/>
      <w:lvlJc w:val="left"/>
      <w:pPr>
        <w:tabs>
          <w:tab w:val="num" w:pos="5760"/>
        </w:tabs>
        <w:ind w:left="5760" w:hanging="360"/>
      </w:pPr>
    </w:lvl>
    <w:lvl w:ilvl="8" w:tplc="C8888B1A">
      <w:start w:val="1"/>
      <w:numFmt w:val="decimal"/>
      <w:lvlText w:val="%9."/>
      <w:lvlJc w:val="left"/>
      <w:pPr>
        <w:tabs>
          <w:tab w:val="num" w:pos="6480"/>
        </w:tabs>
        <w:ind w:left="6480" w:hanging="360"/>
      </w:pPr>
    </w:lvl>
  </w:abstractNum>
  <w:abstractNum w:abstractNumId="46" w15:restartNumberingAfterBreak="0">
    <w:nsid w:val="61F4276E"/>
    <w:multiLevelType w:val="hybridMultilevel"/>
    <w:tmpl w:val="36F24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103439"/>
    <w:multiLevelType w:val="hybridMultilevel"/>
    <w:tmpl w:val="44DAB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DF3E84"/>
    <w:multiLevelType w:val="hybridMultilevel"/>
    <w:tmpl w:val="23D86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D174DA"/>
    <w:multiLevelType w:val="hybridMultilevel"/>
    <w:tmpl w:val="2FF423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7BF5DEC"/>
    <w:multiLevelType w:val="singleLevel"/>
    <w:tmpl w:val="BD6C84CA"/>
    <w:lvl w:ilvl="0">
      <w:start w:val="1"/>
      <w:numFmt w:val="decimal"/>
      <w:lvlText w:val="%1."/>
      <w:lvlJc w:val="left"/>
      <w:pPr>
        <w:tabs>
          <w:tab w:val="num" w:pos="720"/>
        </w:tabs>
        <w:ind w:left="720" w:hanging="720"/>
      </w:pPr>
    </w:lvl>
  </w:abstractNum>
  <w:abstractNum w:abstractNumId="51" w15:restartNumberingAfterBreak="0">
    <w:nsid w:val="6B1676A1"/>
    <w:multiLevelType w:val="hybridMultilevel"/>
    <w:tmpl w:val="B01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FC5E5D"/>
    <w:multiLevelType w:val="hybridMultilevel"/>
    <w:tmpl w:val="6BDC3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B35A99"/>
    <w:multiLevelType w:val="hybridMultilevel"/>
    <w:tmpl w:val="57FCC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7EE3F65"/>
    <w:multiLevelType w:val="hybridMultilevel"/>
    <w:tmpl w:val="3C78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2B6412"/>
    <w:multiLevelType w:val="hybridMultilevel"/>
    <w:tmpl w:val="69C0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34314B"/>
    <w:multiLevelType w:val="hybridMultilevel"/>
    <w:tmpl w:val="7F2A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E27914"/>
    <w:multiLevelType w:val="hybridMultilevel"/>
    <w:tmpl w:val="561AB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984699881">
    <w:abstractNumId w:val="4"/>
  </w:num>
  <w:num w:numId="2" w16cid:durableId="428428271">
    <w:abstractNumId w:val="26"/>
  </w:num>
  <w:num w:numId="3" w16cid:durableId="1439328449">
    <w:abstractNumId w:val="5"/>
  </w:num>
  <w:num w:numId="4" w16cid:durableId="527334654">
    <w:abstractNumId w:val="43"/>
  </w:num>
  <w:num w:numId="5" w16cid:durableId="437337263">
    <w:abstractNumId w:val="19"/>
  </w:num>
  <w:num w:numId="6" w16cid:durableId="1081634199">
    <w:abstractNumId w:val="38"/>
  </w:num>
  <w:num w:numId="7" w16cid:durableId="1738699157">
    <w:abstractNumId w:val="27"/>
  </w:num>
  <w:num w:numId="8" w16cid:durableId="1804545288">
    <w:abstractNumId w:val="23"/>
  </w:num>
  <w:num w:numId="9" w16cid:durableId="1237473111">
    <w:abstractNumId w:val="1"/>
    <w:lvlOverride w:ilvl="0">
      <w:lvl w:ilvl="0">
        <w:numFmt w:val="bullet"/>
        <w:lvlText w:val=""/>
        <w:legacy w:legacy="1" w:legacySpace="0" w:legacyIndent="0"/>
        <w:lvlJc w:val="left"/>
        <w:pPr>
          <w:ind w:left="0" w:firstLine="0"/>
        </w:pPr>
        <w:rPr>
          <w:rFonts w:ascii="Symbol" w:hAnsi="Symbol" w:hint="default"/>
        </w:rPr>
      </w:lvl>
    </w:lvlOverride>
  </w:num>
  <w:num w:numId="10" w16cid:durableId="1077243021">
    <w:abstractNumId w:val="36"/>
  </w:num>
  <w:num w:numId="11" w16cid:durableId="1956596283">
    <w:abstractNumId w:val="30"/>
  </w:num>
  <w:num w:numId="12" w16cid:durableId="401686082">
    <w:abstractNumId w:val="52"/>
  </w:num>
  <w:num w:numId="13" w16cid:durableId="1771123612">
    <w:abstractNumId w:val="35"/>
  </w:num>
  <w:num w:numId="14" w16cid:durableId="1340737313">
    <w:abstractNumId w:val="33"/>
  </w:num>
  <w:num w:numId="15" w16cid:durableId="459345285">
    <w:abstractNumId w:val="54"/>
  </w:num>
  <w:num w:numId="16" w16cid:durableId="968247222">
    <w:abstractNumId w:val="15"/>
  </w:num>
  <w:num w:numId="17" w16cid:durableId="1634409594">
    <w:abstractNumId w:val="6"/>
  </w:num>
  <w:num w:numId="18" w16cid:durableId="1280333066">
    <w:abstractNumId w:val="55"/>
  </w:num>
  <w:num w:numId="19" w16cid:durableId="1179931461">
    <w:abstractNumId w:val="48"/>
  </w:num>
  <w:num w:numId="20" w16cid:durableId="1893536357">
    <w:abstractNumId w:val="22"/>
  </w:num>
  <w:num w:numId="21" w16cid:durableId="535502835">
    <w:abstractNumId w:val="31"/>
  </w:num>
  <w:num w:numId="22" w16cid:durableId="1167358307">
    <w:abstractNumId w:val="44"/>
  </w:num>
  <w:num w:numId="23" w16cid:durableId="427043186">
    <w:abstractNumId w:val="20"/>
  </w:num>
  <w:num w:numId="24" w16cid:durableId="1963682821">
    <w:abstractNumId w:val="47"/>
  </w:num>
  <w:num w:numId="25" w16cid:durableId="445928400">
    <w:abstractNumId w:val="21"/>
  </w:num>
  <w:num w:numId="26" w16cid:durableId="798913268">
    <w:abstractNumId w:val="0"/>
  </w:num>
  <w:num w:numId="27" w16cid:durableId="1141382801">
    <w:abstractNumId w:val="11"/>
  </w:num>
  <w:num w:numId="28" w16cid:durableId="1755005220">
    <w:abstractNumId w:val="17"/>
  </w:num>
  <w:num w:numId="29" w16cid:durableId="1720128717">
    <w:abstractNumId w:val="34"/>
  </w:num>
  <w:num w:numId="30" w16cid:durableId="516969244">
    <w:abstractNumId w:val="29"/>
  </w:num>
  <w:num w:numId="31" w16cid:durableId="1399356582">
    <w:abstractNumId w:val="18"/>
  </w:num>
  <w:num w:numId="32" w16cid:durableId="1124540007">
    <w:abstractNumId w:val="50"/>
    <w:lvlOverride w:ilvl="0">
      <w:startOverride w:val="1"/>
    </w:lvlOverride>
  </w:num>
  <w:num w:numId="33" w16cid:durableId="1139105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8437717">
    <w:abstractNumId w:val="46"/>
  </w:num>
  <w:num w:numId="35" w16cid:durableId="217326491">
    <w:abstractNumId w:val="2"/>
  </w:num>
  <w:num w:numId="36" w16cid:durableId="1685092833">
    <w:abstractNumId w:val="9"/>
  </w:num>
  <w:num w:numId="37" w16cid:durableId="614946345">
    <w:abstractNumId w:val="57"/>
  </w:num>
  <w:num w:numId="38" w16cid:durableId="204146186">
    <w:abstractNumId w:val="37"/>
  </w:num>
  <w:num w:numId="39" w16cid:durableId="1185097488">
    <w:abstractNumId w:val="8"/>
  </w:num>
  <w:num w:numId="40" w16cid:durableId="1001086455">
    <w:abstractNumId w:val="14"/>
  </w:num>
  <w:num w:numId="41" w16cid:durableId="1719629045">
    <w:abstractNumId w:val="28"/>
  </w:num>
  <w:num w:numId="42" w16cid:durableId="1962493447">
    <w:abstractNumId w:val="10"/>
  </w:num>
  <w:num w:numId="43" w16cid:durableId="407725725">
    <w:abstractNumId w:val="3"/>
  </w:num>
  <w:num w:numId="44" w16cid:durableId="1162427921">
    <w:abstractNumId w:val="45"/>
  </w:num>
  <w:num w:numId="45" w16cid:durableId="1797602546">
    <w:abstractNumId w:val="45"/>
  </w:num>
  <w:num w:numId="46" w16cid:durableId="15473976">
    <w:abstractNumId w:val="51"/>
  </w:num>
  <w:num w:numId="47" w16cid:durableId="175180480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4113281">
    <w:abstractNumId w:val="40"/>
  </w:num>
  <w:num w:numId="49" w16cid:durableId="1261721599">
    <w:abstractNumId w:val="42"/>
  </w:num>
  <w:num w:numId="50" w16cid:durableId="1393574862">
    <w:abstractNumId w:val="53"/>
  </w:num>
  <w:num w:numId="51" w16cid:durableId="294992324">
    <w:abstractNumId w:val="56"/>
  </w:num>
  <w:num w:numId="52" w16cid:durableId="615452392">
    <w:abstractNumId w:val="16"/>
  </w:num>
  <w:num w:numId="53" w16cid:durableId="332350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19363234">
    <w:abstractNumId w:val="7"/>
  </w:num>
  <w:num w:numId="55" w16cid:durableId="1348678969">
    <w:abstractNumId w:val="32"/>
  </w:num>
  <w:num w:numId="56" w16cid:durableId="1888836491">
    <w:abstractNumId w:val="49"/>
  </w:num>
  <w:num w:numId="57" w16cid:durableId="1423263680">
    <w:abstractNumId w:val="24"/>
  </w:num>
  <w:num w:numId="58" w16cid:durableId="538592968">
    <w:abstractNumId w:val="32"/>
  </w:num>
  <w:num w:numId="59" w16cid:durableId="272975774">
    <w:abstractNumId w:val="41"/>
  </w:num>
  <w:num w:numId="60" w16cid:durableId="1559627686">
    <w:abstractNumId w:val="13"/>
  </w:num>
  <w:num w:numId="61" w16cid:durableId="176962074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en-CA" w:vendorID="64" w:dllVersion="0" w:nlCheck="1" w:checkStyle="1"/>
  <w:activeWritingStyle w:appName="MSWord" w:lang="fr-FR" w:vendorID="64" w:dllVersion="0" w:nlCheck="1" w:checkStyle="0"/>
  <w:activeWritingStyle w:appName="MSWord" w:lang="en-GB" w:vendorID="64" w:dllVersion="0" w:nlCheck="1" w:checkStyle="0"/>
  <w:defaultTabStop w:val="720"/>
  <w:drawingGridHorizontalSpacing w:val="120"/>
  <w:displayHorizontalDrawingGridEvery w:val="0"/>
  <w:displayVerticalDrawingGridEvery w:val="0"/>
  <w:noPunctuationKerning/>
  <w:characterSpacingControl w:val="doNotCompress"/>
  <w:hdrShapeDefaults>
    <o:shapedefaults v:ext="edit" spidmax="2058"/>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7FE"/>
    <w:rsid w:val="00002055"/>
    <w:rsid w:val="00003210"/>
    <w:rsid w:val="000036C8"/>
    <w:rsid w:val="000043E3"/>
    <w:rsid w:val="00004483"/>
    <w:rsid w:val="00005D13"/>
    <w:rsid w:val="00007336"/>
    <w:rsid w:val="00012071"/>
    <w:rsid w:val="00013925"/>
    <w:rsid w:val="00017CD1"/>
    <w:rsid w:val="000220CD"/>
    <w:rsid w:val="00023044"/>
    <w:rsid w:val="000250C1"/>
    <w:rsid w:val="0002627A"/>
    <w:rsid w:val="00026ECB"/>
    <w:rsid w:val="00032152"/>
    <w:rsid w:val="00033076"/>
    <w:rsid w:val="000359CF"/>
    <w:rsid w:val="00037867"/>
    <w:rsid w:val="00042500"/>
    <w:rsid w:val="00050C9D"/>
    <w:rsid w:val="000549B2"/>
    <w:rsid w:val="000579F2"/>
    <w:rsid w:val="00060D96"/>
    <w:rsid w:val="0006362D"/>
    <w:rsid w:val="000679C0"/>
    <w:rsid w:val="000702DB"/>
    <w:rsid w:val="000725DF"/>
    <w:rsid w:val="000752EE"/>
    <w:rsid w:val="00083226"/>
    <w:rsid w:val="000878D3"/>
    <w:rsid w:val="00087E68"/>
    <w:rsid w:val="00090C81"/>
    <w:rsid w:val="000911FE"/>
    <w:rsid w:val="000940C9"/>
    <w:rsid w:val="00094149"/>
    <w:rsid w:val="00096449"/>
    <w:rsid w:val="000A3E17"/>
    <w:rsid w:val="000A3FE0"/>
    <w:rsid w:val="000B508C"/>
    <w:rsid w:val="000B5D5A"/>
    <w:rsid w:val="000B5FD7"/>
    <w:rsid w:val="000C1004"/>
    <w:rsid w:val="000C4755"/>
    <w:rsid w:val="000D25D3"/>
    <w:rsid w:val="000D3DB2"/>
    <w:rsid w:val="000D409A"/>
    <w:rsid w:val="000E006B"/>
    <w:rsid w:val="000E1727"/>
    <w:rsid w:val="000E420C"/>
    <w:rsid w:val="000E5B47"/>
    <w:rsid w:val="000E7358"/>
    <w:rsid w:val="000E768E"/>
    <w:rsid w:val="000F33AA"/>
    <w:rsid w:val="000F51D9"/>
    <w:rsid w:val="00100510"/>
    <w:rsid w:val="0010083C"/>
    <w:rsid w:val="00101931"/>
    <w:rsid w:val="00102E40"/>
    <w:rsid w:val="00103DF6"/>
    <w:rsid w:val="00104DBC"/>
    <w:rsid w:val="00104F66"/>
    <w:rsid w:val="00110D3F"/>
    <w:rsid w:val="001136D9"/>
    <w:rsid w:val="00113B39"/>
    <w:rsid w:val="00115FAE"/>
    <w:rsid w:val="0011757D"/>
    <w:rsid w:val="0012721D"/>
    <w:rsid w:val="00133D56"/>
    <w:rsid w:val="00136C85"/>
    <w:rsid w:val="001375F0"/>
    <w:rsid w:val="00137F3C"/>
    <w:rsid w:val="00141FE5"/>
    <w:rsid w:val="00143137"/>
    <w:rsid w:val="00145613"/>
    <w:rsid w:val="001470A7"/>
    <w:rsid w:val="001534F1"/>
    <w:rsid w:val="00156667"/>
    <w:rsid w:val="00157C23"/>
    <w:rsid w:val="00160FA9"/>
    <w:rsid w:val="00162F58"/>
    <w:rsid w:val="00164A66"/>
    <w:rsid w:val="001674DA"/>
    <w:rsid w:val="001738CC"/>
    <w:rsid w:val="00175201"/>
    <w:rsid w:val="0017655A"/>
    <w:rsid w:val="0018350B"/>
    <w:rsid w:val="00186286"/>
    <w:rsid w:val="001902C9"/>
    <w:rsid w:val="0019238E"/>
    <w:rsid w:val="00192ABE"/>
    <w:rsid w:val="00193465"/>
    <w:rsid w:val="0019607A"/>
    <w:rsid w:val="001A15E2"/>
    <w:rsid w:val="001A2B6B"/>
    <w:rsid w:val="001A5705"/>
    <w:rsid w:val="001B6BFD"/>
    <w:rsid w:val="001B7AC6"/>
    <w:rsid w:val="001C531A"/>
    <w:rsid w:val="001C5E76"/>
    <w:rsid w:val="001D1205"/>
    <w:rsid w:val="001D16A2"/>
    <w:rsid w:val="001D1A65"/>
    <w:rsid w:val="001D2D39"/>
    <w:rsid w:val="001E3E3F"/>
    <w:rsid w:val="001E5C84"/>
    <w:rsid w:val="001F2C50"/>
    <w:rsid w:val="001F35D4"/>
    <w:rsid w:val="001F545A"/>
    <w:rsid w:val="001F66BE"/>
    <w:rsid w:val="002000DB"/>
    <w:rsid w:val="002130A0"/>
    <w:rsid w:val="00213634"/>
    <w:rsid w:val="002257B2"/>
    <w:rsid w:val="002361A3"/>
    <w:rsid w:val="0023699F"/>
    <w:rsid w:val="002417DF"/>
    <w:rsid w:val="00241EB6"/>
    <w:rsid w:val="00242317"/>
    <w:rsid w:val="00244F76"/>
    <w:rsid w:val="00245064"/>
    <w:rsid w:val="00247420"/>
    <w:rsid w:val="00251479"/>
    <w:rsid w:val="00252649"/>
    <w:rsid w:val="002526A5"/>
    <w:rsid w:val="00256AAB"/>
    <w:rsid w:val="00257347"/>
    <w:rsid w:val="00264923"/>
    <w:rsid w:val="00271793"/>
    <w:rsid w:val="00276048"/>
    <w:rsid w:val="00277399"/>
    <w:rsid w:val="002843B3"/>
    <w:rsid w:val="00287057"/>
    <w:rsid w:val="00290386"/>
    <w:rsid w:val="00291824"/>
    <w:rsid w:val="002A500F"/>
    <w:rsid w:val="002A58CE"/>
    <w:rsid w:val="002A5A01"/>
    <w:rsid w:val="002B2034"/>
    <w:rsid w:val="002B3536"/>
    <w:rsid w:val="002B6702"/>
    <w:rsid w:val="002C4607"/>
    <w:rsid w:val="002C7B98"/>
    <w:rsid w:val="002C7D97"/>
    <w:rsid w:val="002D09A5"/>
    <w:rsid w:val="002D3109"/>
    <w:rsid w:val="002D3502"/>
    <w:rsid w:val="002D7FC5"/>
    <w:rsid w:val="002E278D"/>
    <w:rsid w:val="002E5B7F"/>
    <w:rsid w:val="002E6A87"/>
    <w:rsid w:val="002E78F5"/>
    <w:rsid w:val="002F060A"/>
    <w:rsid w:val="002F095B"/>
    <w:rsid w:val="002F40D6"/>
    <w:rsid w:val="002F62EE"/>
    <w:rsid w:val="00302E32"/>
    <w:rsid w:val="00302EBA"/>
    <w:rsid w:val="00304A16"/>
    <w:rsid w:val="00305CD2"/>
    <w:rsid w:val="0031085C"/>
    <w:rsid w:val="00313CCD"/>
    <w:rsid w:val="003156C3"/>
    <w:rsid w:val="003203BB"/>
    <w:rsid w:val="00320648"/>
    <w:rsid w:val="00325280"/>
    <w:rsid w:val="00326352"/>
    <w:rsid w:val="00330E5B"/>
    <w:rsid w:val="00331852"/>
    <w:rsid w:val="00334918"/>
    <w:rsid w:val="00334B6E"/>
    <w:rsid w:val="003355ED"/>
    <w:rsid w:val="00344AEF"/>
    <w:rsid w:val="00347424"/>
    <w:rsid w:val="00352EC6"/>
    <w:rsid w:val="00355A00"/>
    <w:rsid w:val="003606C8"/>
    <w:rsid w:val="003620F5"/>
    <w:rsid w:val="00365109"/>
    <w:rsid w:val="0036527E"/>
    <w:rsid w:val="00365499"/>
    <w:rsid w:val="00372333"/>
    <w:rsid w:val="00372954"/>
    <w:rsid w:val="003740A6"/>
    <w:rsid w:val="003766FC"/>
    <w:rsid w:val="003805A5"/>
    <w:rsid w:val="00386542"/>
    <w:rsid w:val="00390D0A"/>
    <w:rsid w:val="0039237E"/>
    <w:rsid w:val="0039430C"/>
    <w:rsid w:val="00396011"/>
    <w:rsid w:val="003A45A6"/>
    <w:rsid w:val="003A5150"/>
    <w:rsid w:val="003A600D"/>
    <w:rsid w:val="003A620C"/>
    <w:rsid w:val="003B0BD0"/>
    <w:rsid w:val="003B2A80"/>
    <w:rsid w:val="003B2AE4"/>
    <w:rsid w:val="003B6697"/>
    <w:rsid w:val="003B6929"/>
    <w:rsid w:val="003C3860"/>
    <w:rsid w:val="003D0C13"/>
    <w:rsid w:val="003D55E9"/>
    <w:rsid w:val="003D6818"/>
    <w:rsid w:val="003D6EF7"/>
    <w:rsid w:val="003E03AC"/>
    <w:rsid w:val="003E0AAE"/>
    <w:rsid w:val="003E152D"/>
    <w:rsid w:val="003E2E94"/>
    <w:rsid w:val="003E4690"/>
    <w:rsid w:val="003E6214"/>
    <w:rsid w:val="003F0901"/>
    <w:rsid w:val="003F0C73"/>
    <w:rsid w:val="003F21D8"/>
    <w:rsid w:val="003F6936"/>
    <w:rsid w:val="00402BE5"/>
    <w:rsid w:val="0040775C"/>
    <w:rsid w:val="00413448"/>
    <w:rsid w:val="004160D7"/>
    <w:rsid w:val="00416D50"/>
    <w:rsid w:val="004171D6"/>
    <w:rsid w:val="0041732D"/>
    <w:rsid w:val="00417CB1"/>
    <w:rsid w:val="00417DF7"/>
    <w:rsid w:val="004227B2"/>
    <w:rsid w:val="00425299"/>
    <w:rsid w:val="004269C5"/>
    <w:rsid w:val="00427262"/>
    <w:rsid w:val="00427E56"/>
    <w:rsid w:val="0043228B"/>
    <w:rsid w:val="004350F1"/>
    <w:rsid w:val="004371D5"/>
    <w:rsid w:val="00446622"/>
    <w:rsid w:val="0044682B"/>
    <w:rsid w:val="0045673C"/>
    <w:rsid w:val="00460382"/>
    <w:rsid w:val="00463C5C"/>
    <w:rsid w:val="00464474"/>
    <w:rsid w:val="00465595"/>
    <w:rsid w:val="00465A40"/>
    <w:rsid w:val="00466619"/>
    <w:rsid w:val="00470A73"/>
    <w:rsid w:val="00473D55"/>
    <w:rsid w:val="00494E89"/>
    <w:rsid w:val="00497A22"/>
    <w:rsid w:val="00497AE4"/>
    <w:rsid w:val="004A1418"/>
    <w:rsid w:val="004A28B6"/>
    <w:rsid w:val="004A7256"/>
    <w:rsid w:val="004B6CD2"/>
    <w:rsid w:val="004C07C7"/>
    <w:rsid w:val="004C518B"/>
    <w:rsid w:val="004D3468"/>
    <w:rsid w:val="004D358A"/>
    <w:rsid w:val="004E1D15"/>
    <w:rsid w:val="004E4735"/>
    <w:rsid w:val="004E589B"/>
    <w:rsid w:val="004E73C2"/>
    <w:rsid w:val="004E788F"/>
    <w:rsid w:val="004F1810"/>
    <w:rsid w:val="004F2BA1"/>
    <w:rsid w:val="004F617D"/>
    <w:rsid w:val="004F62F3"/>
    <w:rsid w:val="00500A6B"/>
    <w:rsid w:val="005021C8"/>
    <w:rsid w:val="005050CC"/>
    <w:rsid w:val="005057E1"/>
    <w:rsid w:val="00511C7C"/>
    <w:rsid w:val="00512B47"/>
    <w:rsid w:val="005174EC"/>
    <w:rsid w:val="0051788F"/>
    <w:rsid w:val="00520503"/>
    <w:rsid w:val="0052124F"/>
    <w:rsid w:val="00523D3E"/>
    <w:rsid w:val="005273B6"/>
    <w:rsid w:val="00527ABD"/>
    <w:rsid w:val="005356EB"/>
    <w:rsid w:val="0054154F"/>
    <w:rsid w:val="0054273B"/>
    <w:rsid w:val="0054342A"/>
    <w:rsid w:val="00544A28"/>
    <w:rsid w:val="00555F1D"/>
    <w:rsid w:val="005572BE"/>
    <w:rsid w:val="00560033"/>
    <w:rsid w:val="0057094E"/>
    <w:rsid w:val="00574DEF"/>
    <w:rsid w:val="00576758"/>
    <w:rsid w:val="00576A36"/>
    <w:rsid w:val="005800D3"/>
    <w:rsid w:val="00590FBC"/>
    <w:rsid w:val="00591303"/>
    <w:rsid w:val="0059198F"/>
    <w:rsid w:val="00596F79"/>
    <w:rsid w:val="005A060C"/>
    <w:rsid w:val="005A284B"/>
    <w:rsid w:val="005A2C69"/>
    <w:rsid w:val="005A46BF"/>
    <w:rsid w:val="005A5F36"/>
    <w:rsid w:val="005A742D"/>
    <w:rsid w:val="005A7F3A"/>
    <w:rsid w:val="005B275D"/>
    <w:rsid w:val="005B2BC5"/>
    <w:rsid w:val="005B3E7C"/>
    <w:rsid w:val="005B6694"/>
    <w:rsid w:val="005C1BBC"/>
    <w:rsid w:val="005C257F"/>
    <w:rsid w:val="005C4D44"/>
    <w:rsid w:val="005C6281"/>
    <w:rsid w:val="005D46C7"/>
    <w:rsid w:val="005D7B6F"/>
    <w:rsid w:val="005E3472"/>
    <w:rsid w:val="005E51A8"/>
    <w:rsid w:val="005E5579"/>
    <w:rsid w:val="005E66AE"/>
    <w:rsid w:val="005F4B67"/>
    <w:rsid w:val="005F7A41"/>
    <w:rsid w:val="00602507"/>
    <w:rsid w:val="00603391"/>
    <w:rsid w:val="00604661"/>
    <w:rsid w:val="00606B51"/>
    <w:rsid w:val="00612363"/>
    <w:rsid w:val="0061363A"/>
    <w:rsid w:val="0061507F"/>
    <w:rsid w:val="00616EA2"/>
    <w:rsid w:val="00622443"/>
    <w:rsid w:val="00633510"/>
    <w:rsid w:val="00637763"/>
    <w:rsid w:val="006425F3"/>
    <w:rsid w:val="00643731"/>
    <w:rsid w:val="00643E87"/>
    <w:rsid w:val="00645668"/>
    <w:rsid w:val="006470D4"/>
    <w:rsid w:val="00647233"/>
    <w:rsid w:val="00656D17"/>
    <w:rsid w:val="00657FF6"/>
    <w:rsid w:val="0066451D"/>
    <w:rsid w:val="00664E79"/>
    <w:rsid w:val="0067417D"/>
    <w:rsid w:val="00674833"/>
    <w:rsid w:val="00677838"/>
    <w:rsid w:val="00680BBC"/>
    <w:rsid w:val="00684A16"/>
    <w:rsid w:val="00685E48"/>
    <w:rsid w:val="00687F33"/>
    <w:rsid w:val="006905C6"/>
    <w:rsid w:val="00691843"/>
    <w:rsid w:val="00694644"/>
    <w:rsid w:val="006961B7"/>
    <w:rsid w:val="006A0A66"/>
    <w:rsid w:val="006A1E83"/>
    <w:rsid w:val="006A21A7"/>
    <w:rsid w:val="006A2A45"/>
    <w:rsid w:val="006A3687"/>
    <w:rsid w:val="006B035F"/>
    <w:rsid w:val="006B1A2A"/>
    <w:rsid w:val="006B3B06"/>
    <w:rsid w:val="006C6E06"/>
    <w:rsid w:val="006D14CC"/>
    <w:rsid w:val="006D3EB0"/>
    <w:rsid w:val="006D410A"/>
    <w:rsid w:val="006D489B"/>
    <w:rsid w:val="006D5ED0"/>
    <w:rsid w:val="006D7005"/>
    <w:rsid w:val="006D7F23"/>
    <w:rsid w:val="006E0C91"/>
    <w:rsid w:val="006E2390"/>
    <w:rsid w:val="006E2CA8"/>
    <w:rsid w:val="006E30A3"/>
    <w:rsid w:val="006E6D21"/>
    <w:rsid w:val="006F18A0"/>
    <w:rsid w:val="006F2B6A"/>
    <w:rsid w:val="006F57B6"/>
    <w:rsid w:val="00700DAA"/>
    <w:rsid w:val="00701F88"/>
    <w:rsid w:val="00707F2C"/>
    <w:rsid w:val="00712495"/>
    <w:rsid w:val="00715565"/>
    <w:rsid w:val="007176FA"/>
    <w:rsid w:val="00722C62"/>
    <w:rsid w:val="007241A9"/>
    <w:rsid w:val="00724283"/>
    <w:rsid w:val="007254F2"/>
    <w:rsid w:val="007269F6"/>
    <w:rsid w:val="00732FE6"/>
    <w:rsid w:val="00734CFE"/>
    <w:rsid w:val="00737E5A"/>
    <w:rsid w:val="00743E6C"/>
    <w:rsid w:val="00743E89"/>
    <w:rsid w:val="007443D2"/>
    <w:rsid w:val="0074474D"/>
    <w:rsid w:val="007469E2"/>
    <w:rsid w:val="00750212"/>
    <w:rsid w:val="0075542A"/>
    <w:rsid w:val="00764F35"/>
    <w:rsid w:val="0076764A"/>
    <w:rsid w:val="00770D99"/>
    <w:rsid w:val="00774EF9"/>
    <w:rsid w:val="007779E6"/>
    <w:rsid w:val="00782005"/>
    <w:rsid w:val="007836D8"/>
    <w:rsid w:val="00783A12"/>
    <w:rsid w:val="00785A42"/>
    <w:rsid w:val="00794C55"/>
    <w:rsid w:val="00794C93"/>
    <w:rsid w:val="00795079"/>
    <w:rsid w:val="0079680B"/>
    <w:rsid w:val="0079704A"/>
    <w:rsid w:val="007A171D"/>
    <w:rsid w:val="007A2382"/>
    <w:rsid w:val="007A359E"/>
    <w:rsid w:val="007A3AAD"/>
    <w:rsid w:val="007B4A56"/>
    <w:rsid w:val="007B651A"/>
    <w:rsid w:val="007B7AB9"/>
    <w:rsid w:val="007B7ED7"/>
    <w:rsid w:val="007C352B"/>
    <w:rsid w:val="007C4F62"/>
    <w:rsid w:val="007D0AEE"/>
    <w:rsid w:val="007D3FC1"/>
    <w:rsid w:val="007D50A5"/>
    <w:rsid w:val="007D50AE"/>
    <w:rsid w:val="007D6E77"/>
    <w:rsid w:val="007E1C9E"/>
    <w:rsid w:val="007E1D65"/>
    <w:rsid w:val="007E6365"/>
    <w:rsid w:val="007E74B0"/>
    <w:rsid w:val="007F0A0C"/>
    <w:rsid w:val="007F1339"/>
    <w:rsid w:val="007F1E09"/>
    <w:rsid w:val="007F28B9"/>
    <w:rsid w:val="007F4123"/>
    <w:rsid w:val="007F4543"/>
    <w:rsid w:val="007F4E79"/>
    <w:rsid w:val="007F51EB"/>
    <w:rsid w:val="007F5D47"/>
    <w:rsid w:val="007F5F28"/>
    <w:rsid w:val="00801464"/>
    <w:rsid w:val="00805308"/>
    <w:rsid w:val="00806DA8"/>
    <w:rsid w:val="008147CC"/>
    <w:rsid w:val="008147F6"/>
    <w:rsid w:val="00814E5D"/>
    <w:rsid w:val="00817696"/>
    <w:rsid w:val="00820FB8"/>
    <w:rsid w:val="008235F2"/>
    <w:rsid w:val="008257A0"/>
    <w:rsid w:val="00825FB8"/>
    <w:rsid w:val="00835BE8"/>
    <w:rsid w:val="00840C45"/>
    <w:rsid w:val="0084267A"/>
    <w:rsid w:val="0084415E"/>
    <w:rsid w:val="00845543"/>
    <w:rsid w:val="00853A7D"/>
    <w:rsid w:val="0085534F"/>
    <w:rsid w:val="00856D4A"/>
    <w:rsid w:val="00862E4C"/>
    <w:rsid w:val="00863845"/>
    <w:rsid w:val="008657BD"/>
    <w:rsid w:val="00865902"/>
    <w:rsid w:val="008708B5"/>
    <w:rsid w:val="0087390D"/>
    <w:rsid w:val="008747FE"/>
    <w:rsid w:val="00876597"/>
    <w:rsid w:val="00877AF8"/>
    <w:rsid w:val="008836F5"/>
    <w:rsid w:val="00885E5B"/>
    <w:rsid w:val="00891DFD"/>
    <w:rsid w:val="00897591"/>
    <w:rsid w:val="008A016C"/>
    <w:rsid w:val="008A0C84"/>
    <w:rsid w:val="008A3A1E"/>
    <w:rsid w:val="008A4D95"/>
    <w:rsid w:val="008A58FE"/>
    <w:rsid w:val="008A76E4"/>
    <w:rsid w:val="008B0B74"/>
    <w:rsid w:val="008B192C"/>
    <w:rsid w:val="008B27EB"/>
    <w:rsid w:val="008B4D8E"/>
    <w:rsid w:val="008B62E3"/>
    <w:rsid w:val="008B7C8A"/>
    <w:rsid w:val="008C1F47"/>
    <w:rsid w:val="008C33FF"/>
    <w:rsid w:val="008D1434"/>
    <w:rsid w:val="008D2369"/>
    <w:rsid w:val="008D3561"/>
    <w:rsid w:val="008D5A74"/>
    <w:rsid w:val="008E04FF"/>
    <w:rsid w:val="008E067D"/>
    <w:rsid w:val="008E0C94"/>
    <w:rsid w:val="008E4C26"/>
    <w:rsid w:val="008F2E9A"/>
    <w:rsid w:val="00901AD4"/>
    <w:rsid w:val="00903133"/>
    <w:rsid w:val="00903390"/>
    <w:rsid w:val="00903756"/>
    <w:rsid w:val="00904D60"/>
    <w:rsid w:val="00906A45"/>
    <w:rsid w:val="00906F82"/>
    <w:rsid w:val="00907770"/>
    <w:rsid w:val="009131C8"/>
    <w:rsid w:val="00917B20"/>
    <w:rsid w:val="00923405"/>
    <w:rsid w:val="009363F5"/>
    <w:rsid w:val="00936820"/>
    <w:rsid w:val="00936FFA"/>
    <w:rsid w:val="00943CA9"/>
    <w:rsid w:val="0095052F"/>
    <w:rsid w:val="00950F33"/>
    <w:rsid w:val="0095330D"/>
    <w:rsid w:val="0095418E"/>
    <w:rsid w:val="0095744C"/>
    <w:rsid w:val="00960581"/>
    <w:rsid w:val="00966FAE"/>
    <w:rsid w:val="00970F54"/>
    <w:rsid w:val="00973E42"/>
    <w:rsid w:val="009765A5"/>
    <w:rsid w:val="00976630"/>
    <w:rsid w:val="00976FD8"/>
    <w:rsid w:val="00977024"/>
    <w:rsid w:val="009822D1"/>
    <w:rsid w:val="00983047"/>
    <w:rsid w:val="009862F2"/>
    <w:rsid w:val="00993AC9"/>
    <w:rsid w:val="009956EF"/>
    <w:rsid w:val="009964D0"/>
    <w:rsid w:val="009976A7"/>
    <w:rsid w:val="009A0094"/>
    <w:rsid w:val="009A34BB"/>
    <w:rsid w:val="009A3881"/>
    <w:rsid w:val="009A3ABA"/>
    <w:rsid w:val="009A47CD"/>
    <w:rsid w:val="009A5891"/>
    <w:rsid w:val="009A79FF"/>
    <w:rsid w:val="009B064D"/>
    <w:rsid w:val="009B18CB"/>
    <w:rsid w:val="009B2536"/>
    <w:rsid w:val="009B2F06"/>
    <w:rsid w:val="009B3DF7"/>
    <w:rsid w:val="009C348C"/>
    <w:rsid w:val="009C5539"/>
    <w:rsid w:val="009C5ABB"/>
    <w:rsid w:val="009C5D46"/>
    <w:rsid w:val="009C696C"/>
    <w:rsid w:val="009D76B2"/>
    <w:rsid w:val="009F002C"/>
    <w:rsid w:val="009F0756"/>
    <w:rsid w:val="009F12DD"/>
    <w:rsid w:val="009F1F95"/>
    <w:rsid w:val="009F2716"/>
    <w:rsid w:val="009F3BB0"/>
    <w:rsid w:val="009F4DE5"/>
    <w:rsid w:val="00A00495"/>
    <w:rsid w:val="00A059C8"/>
    <w:rsid w:val="00A07FBD"/>
    <w:rsid w:val="00A1328E"/>
    <w:rsid w:val="00A160B1"/>
    <w:rsid w:val="00A17B47"/>
    <w:rsid w:val="00A2270F"/>
    <w:rsid w:val="00A25157"/>
    <w:rsid w:val="00A26B89"/>
    <w:rsid w:val="00A27FFC"/>
    <w:rsid w:val="00A3407E"/>
    <w:rsid w:val="00A347ED"/>
    <w:rsid w:val="00A34A5B"/>
    <w:rsid w:val="00A34E9F"/>
    <w:rsid w:val="00A35C23"/>
    <w:rsid w:val="00A52F31"/>
    <w:rsid w:val="00A53C06"/>
    <w:rsid w:val="00A56C25"/>
    <w:rsid w:val="00A5789B"/>
    <w:rsid w:val="00A64F3A"/>
    <w:rsid w:val="00A704CE"/>
    <w:rsid w:val="00A70F64"/>
    <w:rsid w:val="00A751B4"/>
    <w:rsid w:val="00A8443B"/>
    <w:rsid w:val="00A85817"/>
    <w:rsid w:val="00A858DC"/>
    <w:rsid w:val="00A91629"/>
    <w:rsid w:val="00AA0FAB"/>
    <w:rsid w:val="00AA1481"/>
    <w:rsid w:val="00AA169C"/>
    <w:rsid w:val="00AA2A19"/>
    <w:rsid w:val="00AA4FA0"/>
    <w:rsid w:val="00AA795F"/>
    <w:rsid w:val="00AA7C80"/>
    <w:rsid w:val="00AB0223"/>
    <w:rsid w:val="00AB0668"/>
    <w:rsid w:val="00AC1EF2"/>
    <w:rsid w:val="00AC217C"/>
    <w:rsid w:val="00AC414D"/>
    <w:rsid w:val="00AC4155"/>
    <w:rsid w:val="00AC7F71"/>
    <w:rsid w:val="00AD31C5"/>
    <w:rsid w:val="00AD6511"/>
    <w:rsid w:val="00AE0081"/>
    <w:rsid w:val="00AE56EF"/>
    <w:rsid w:val="00AE7DE2"/>
    <w:rsid w:val="00AF1255"/>
    <w:rsid w:val="00AF197B"/>
    <w:rsid w:val="00AF2FD0"/>
    <w:rsid w:val="00AF3792"/>
    <w:rsid w:val="00AF4EE9"/>
    <w:rsid w:val="00AF64D0"/>
    <w:rsid w:val="00AF72ED"/>
    <w:rsid w:val="00B04636"/>
    <w:rsid w:val="00B04BE1"/>
    <w:rsid w:val="00B05909"/>
    <w:rsid w:val="00B05FD3"/>
    <w:rsid w:val="00B062C2"/>
    <w:rsid w:val="00B1454C"/>
    <w:rsid w:val="00B154CA"/>
    <w:rsid w:val="00B15D69"/>
    <w:rsid w:val="00B15FFB"/>
    <w:rsid w:val="00B2027C"/>
    <w:rsid w:val="00B2194A"/>
    <w:rsid w:val="00B25D6E"/>
    <w:rsid w:val="00B30C08"/>
    <w:rsid w:val="00B32ECE"/>
    <w:rsid w:val="00B4259A"/>
    <w:rsid w:val="00B46554"/>
    <w:rsid w:val="00B537DC"/>
    <w:rsid w:val="00B53BE7"/>
    <w:rsid w:val="00B62872"/>
    <w:rsid w:val="00B63AD9"/>
    <w:rsid w:val="00B6498A"/>
    <w:rsid w:val="00B66860"/>
    <w:rsid w:val="00B67CBA"/>
    <w:rsid w:val="00B700A6"/>
    <w:rsid w:val="00B701AA"/>
    <w:rsid w:val="00B72028"/>
    <w:rsid w:val="00B721CB"/>
    <w:rsid w:val="00B7334C"/>
    <w:rsid w:val="00B73971"/>
    <w:rsid w:val="00B76CC0"/>
    <w:rsid w:val="00B82EB4"/>
    <w:rsid w:val="00B83674"/>
    <w:rsid w:val="00B85940"/>
    <w:rsid w:val="00B85E54"/>
    <w:rsid w:val="00B86768"/>
    <w:rsid w:val="00B87ABF"/>
    <w:rsid w:val="00B925C3"/>
    <w:rsid w:val="00B933B4"/>
    <w:rsid w:val="00B9794E"/>
    <w:rsid w:val="00BA02C7"/>
    <w:rsid w:val="00BA1E3A"/>
    <w:rsid w:val="00BB438B"/>
    <w:rsid w:val="00BB4C7E"/>
    <w:rsid w:val="00BB6802"/>
    <w:rsid w:val="00BB7C00"/>
    <w:rsid w:val="00BC1AFD"/>
    <w:rsid w:val="00BC48B5"/>
    <w:rsid w:val="00BC4984"/>
    <w:rsid w:val="00BD085F"/>
    <w:rsid w:val="00BD5555"/>
    <w:rsid w:val="00BD56C4"/>
    <w:rsid w:val="00BE1F48"/>
    <w:rsid w:val="00BE5033"/>
    <w:rsid w:val="00BF0AA0"/>
    <w:rsid w:val="00BF566B"/>
    <w:rsid w:val="00C03C87"/>
    <w:rsid w:val="00C04C7C"/>
    <w:rsid w:val="00C066AB"/>
    <w:rsid w:val="00C11CDF"/>
    <w:rsid w:val="00C130E7"/>
    <w:rsid w:val="00C17663"/>
    <w:rsid w:val="00C179C0"/>
    <w:rsid w:val="00C20260"/>
    <w:rsid w:val="00C2765F"/>
    <w:rsid w:val="00C35F3F"/>
    <w:rsid w:val="00C4028B"/>
    <w:rsid w:val="00C431B8"/>
    <w:rsid w:val="00C47C81"/>
    <w:rsid w:val="00C502A3"/>
    <w:rsid w:val="00C50BEE"/>
    <w:rsid w:val="00C51176"/>
    <w:rsid w:val="00C51248"/>
    <w:rsid w:val="00C51A30"/>
    <w:rsid w:val="00C5323A"/>
    <w:rsid w:val="00C55B1E"/>
    <w:rsid w:val="00C57289"/>
    <w:rsid w:val="00C631B8"/>
    <w:rsid w:val="00C64A2D"/>
    <w:rsid w:val="00C656E0"/>
    <w:rsid w:val="00C772BB"/>
    <w:rsid w:val="00C8617D"/>
    <w:rsid w:val="00C86A49"/>
    <w:rsid w:val="00C92C5F"/>
    <w:rsid w:val="00C94C18"/>
    <w:rsid w:val="00C972C6"/>
    <w:rsid w:val="00CA0CC6"/>
    <w:rsid w:val="00CA25FC"/>
    <w:rsid w:val="00CA2828"/>
    <w:rsid w:val="00CA29FB"/>
    <w:rsid w:val="00CA6B84"/>
    <w:rsid w:val="00CB2687"/>
    <w:rsid w:val="00CB6A0A"/>
    <w:rsid w:val="00CC3321"/>
    <w:rsid w:val="00CC431A"/>
    <w:rsid w:val="00CD2582"/>
    <w:rsid w:val="00CD4695"/>
    <w:rsid w:val="00CD73AA"/>
    <w:rsid w:val="00CD7ACF"/>
    <w:rsid w:val="00CE0CB9"/>
    <w:rsid w:val="00CE1A92"/>
    <w:rsid w:val="00CE1EB5"/>
    <w:rsid w:val="00CE4AB6"/>
    <w:rsid w:val="00CE6041"/>
    <w:rsid w:val="00CE715F"/>
    <w:rsid w:val="00CE761A"/>
    <w:rsid w:val="00CE7C23"/>
    <w:rsid w:val="00CF525B"/>
    <w:rsid w:val="00D010A0"/>
    <w:rsid w:val="00D01415"/>
    <w:rsid w:val="00D01CF0"/>
    <w:rsid w:val="00D04801"/>
    <w:rsid w:val="00D060FF"/>
    <w:rsid w:val="00D1100B"/>
    <w:rsid w:val="00D119A4"/>
    <w:rsid w:val="00D145BC"/>
    <w:rsid w:val="00D14B8D"/>
    <w:rsid w:val="00D15EC6"/>
    <w:rsid w:val="00D160AA"/>
    <w:rsid w:val="00D23990"/>
    <w:rsid w:val="00D27650"/>
    <w:rsid w:val="00D3238C"/>
    <w:rsid w:val="00D35C59"/>
    <w:rsid w:val="00D36126"/>
    <w:rsid w:val="00D37926"/>
    <w:rsid w:val="00D41320"/>
    <w:rsid w:val="00D46F46"/>
    <w:rsid w:val="00D52B29"/>
    <w:rsid w:val="00D53565"/>
    <w:rsid w:val="00D6218E"/>
    <w:rsid w:val="00D62C6C"/>
    <w:rsid w:val="00D648B3"/>
    <w:rsid w:val="00D65F6B"/>
    <w:rsid w:val="00D725CD"/>
    <w:rsid w:val="00D728B4"/>
    <w:rsid w:val="00D73DC8"/>
    <w:rsid w:val="00D73DCF"/>
    <w:rsid w:val="00D8278F"/>
    <w:rsid w:val="00D839BD"/>
    <w:rsid w:val="00D83C37"/>
    <w:rsid w:val="00D83CBF"/>
    <w:rsid w:val="00D861F3"/>
    <w:rsid w:val="00D91DF7"/>
    <w:rsid w:val="00D92FB5"/>
    <w:rsid w:val="00D94F11"/>
    <w:rsid w:val="00DA381C"/>
    <w:rsid w:val="00DB4BB2"/>
    <w:rsid w:val="00DB4D84"/>
    <w:rsid w:val="00DB595B"/>
    <w:rsid w:val="00DB6E7D"/>
    <w:rsid w:val="00DC1788"/>
    <w:rsid w:val="00DC4A74"/>
    <w:rsid w:val="00DD214A"/>
    <w:rsid w:val="00DD6A84"/>
    <w:rsid w:val="00DD7282"/>
    <w:rsid w:val="00DD7800"/>
    <w:rsid w:val="00DE553B"/>
    <w:rsid w:val="00DE7480"/>
    <w:rsid w:val="00DF0550"/>
    <w:rsid w:val="00DF17C2"/>
    <w:rsid w:val="00DF25A3"/>
    <w:rsid w:val="00DF5D62"/>
    <w:rsid w:val="00DF65E2"/>
    <w:rsid w:val="00DF69A0"/>
    <w:rsid w:val="00E00651"/>
    <w:rsid w:val="00E007E9"/>
    <w:rsid w:val="00E03D2B"/>
    <w:rsid w:val="00E0616A"/>
    <w:rsid w:val="00E072EF"/>
    <w:rsid w:val="00E14F32"/>
    <w:rsid w:val="00E15E4E"/>
    <w:rsid w:val="00E163A2"/>
    <w:rsid w:val="00E1663F"/>
    <w:rsid w:val="00E169CB"/>
    <w:rsid w:val="00E21069"/>
    <w:rsid w:val="00E22737"/>
    <w:rsid w:val="00E238A9"/>
    <w:rsid w:val="00E24552"/>
    <w:rsid w:val="00E24CA4"/>
    <w:rsid w:val="00E34509"/>
    <w:rsid w:val="00E427F3"/>
    <w:rsid w:val="00E42EB9"/>
    <w:rsid w:val="00E4681B"/>
    <w:rsid w:val="00E543E1"/>
    <w:rsid w:val="00E60670"/>
    <w:rsid w:val="00E61963"/>
    <w:rsid w:val="00E6583F"/>
    <w:rsid w:val="00E71DBA"/>
    <w:rsid w:val="00E743F3"/>
    <w:rsid w:val="00E80B8E"/>
    <w:rsid w:val="00E829E7"/>
    <w:rsid w:val="00E939E4"/>
    <w:rsid w:val="00EA0CB3"/>
    <w:rsid w:val="00EA2976"/>
    <w:rsid w:val="00EA6B1E"/>
    <w:rsid w:val="00EB10B9"/>
    <w:rsid w:val="00EC11AC"/>
    <w:rsid w:val="00EC290C"/>
    <w:rsid w:val="00EC4072"/>
    <w:rsid w:val="00ED54D2"/>
    <w:rsid w:val="00ED5D56"/>
    <w:rsid w:val="00ED6857"/>
    <w:rsid w:val="00ED70B4"/>
    <w:rsid w:val="00ED7B1E"/>
    <w:rsid w:val="00EE1D01"/>
    <w:rsid w:val="00EF0EDF"/>
    <w:rsid w:val="00EF13C9"/>
    <w:rsid w:val="00EF569F"/>
    <w:rsid w:val="00EF7267"/>
    <w:rsid w:val="00F01C04"/>
    <w:rsid w:val="00F03AD3"/>
    <w:rsid w:val="00F046F4"/>
    <w:rsid w:val="00F068DE"/>
    <w:rsid w:val="00F119C0"/>
    <w:rsid w:val="00F154CE"/>
    <w:rsid w:val="00F23264"/>
    <w:rsid w:val="00F23EB5"/>
    <w:rsid w:val="00F2593C"/>
    <w:rsid w:val="00F3007B"/>
    <w:rsid w:val="00F31536"/>
    <w:rsid w:val="00F32066"/>
    <w:rsid w:val="00F41880"/>
    <w:rsid w:val="00F42B8A"/>
    <w:rsid w:val="00F42F31"/>
    <w:rsid w:val="00F44034"/>
    <w:rsid w:val="00F50BAA"/>
    <w:rsid w:val="00F51985"/>
    <w:rsid w:val="00F51FDE"/>
    <w:rsid w:val="00F52198"/>
    <w:rsid w:val="00F52C26"/>
    <w:rsid w:val="00F574D6"/>
    <w:rsid w:val="00F57E1D"/>
    <w:rsid w:val="00F60C59"/>
    <w:rsid w:val="00F667AD"/>
    <w:rsid w:val="00F676C1"/>
    <w:rsid w:val="00F73C56"/>
    <w:rsid w:val="00F7547D"/>
    <w:rsid w:val="00F769F6"/>
    <w:rsid w:val="00F84686"/>
    <w:rsid w:val="00F8557F"/>
    <w:rsid w:val="00F85BD5"/>
    <w:rsid w:val="00F85F8F"/>
    <w:rsid w:val="00F86168"/>
    <w:rsid w:val="00F861A1"/>
    <w:rsid w:val="00F90027"/>
    <w:rsid w:val="00F91404"/>
    <w:rsid w:val="00F92EC1"/>
    <w:rsid w:val="00F93EE7"/>
    <w:rsid w:val="00F971E8"/>
    <w:rsid w:val="00F9737B"/>
    <w:rsid w:val="00FA0AB9"/>
    <w:rsid w:val="00FA0C1E"/>
    <w:rsid w:val="00FA1628"/>
    <w:rsid w:val="00FA209E"/>
    <w:rsid w:val="00FA3263"/>
    <w:rsid w:val="00FA5C13"/>
    <w:rsid w:val="00FB083D"/>
    <w:rsid w:val="00FB1FEB"/>
    <w:rsid w:val="00FB2B66"/>
    <w:rsid w:val="00FB5033"/>
    <w:rsid w:val="00FB697E"/>
    <w:rsid w:val="00FC0929"/>
    <w:rsid w:val="00FC0BD7"/>
    <w:rsid w:val="00FD169D"/>
    <w:rsid w:val="00FD2DFB"/>
    <w:rsid w:val="00FD58FE"/>
    <w:rsid w:val="00FD59A7"/>
    <w:rsid w:val="00FD5E13"/>
    <w:rsid w:val="00FD61BB"/>
    <w:rsid w:val="00FD684B"/>
    <w:rsid w:val="00FD77CC"/>
    <w:rsid w:val="00FE0A85"/>
    <w:rsid w:val="00FE1864"/>
    <w:rsid w:val="00FE69E8"/>
    <w:rsid w:val="00FF3B77"/>
    <w:rsid w:val="00FF7223"/>
    <w:rsid w:val="00FF73A6"/>
    <w:rsid w:val="00FF7EE9"/>
    <w:rsid w:val="061C2294"/>
    <w:rsid w:val="26AE5CC2"/>
    <w:rsid w:val="4B6688B1"/>
    <w:rsid w:val="4DA6C998"/>
    <w:rsid w:val="578C68F1"/>
    <w:rsid w:val="57CA537E"/>
    <w:rsid w:val="6622D7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4677C41D"/>
  <w15:docId w15:val="{30E25A1A-ACB7-4E55-B064-286081DB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A2D"/>
  </w:style>
  <w:style w:type="paragraph" w:styleId="Heading1">
    <w:name w:val="heading 1"/>
    <w:aliases w:val="Part"/>
    <w:basedOn w:val="Normal"/>
    <w:next w:val="Normal"/>
    <w:link w:val="Heading1Char"/>
    <w:uiPriority w:val="9"/>
    <w:qFormat/>
    <w:rsid w:val="008747F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Heading5"/>
    <w:next w:val="Normal"/>
    <w:link w:val="Heading2Char"/>
    <w:autoRedefine/>
    <w:unhideWhenUsed/>
    <w:qFormat/>
    <w:rsid w:val="00264923"/>
    <w:pPr>
      <w:outlineLvl w:val="1"/>
    </w:pPr>
    <w:rPr>
      <w:rFonts w:ascii="Times New Roman" w:hAnsi="Times New Roman" w:cs="Times New Roman"/>
    </w:rPr>
  </w:style>
  <w:style w:type="paragraph" w:styleId="Heading3">
    <w:name w:val="heading 3"/>
    <w:basedOn w:val="Heading5"/>
    <w:next w:val="Normal"/>
    <w:link w:val="Heading3Char"/>
    <w:uiPriority w:val="9"/>
    <w:unhideWhenUsed/>
    <w:qFormat/>
    <w:rsid w:val="00F667AD"/>
    <w:pPr>
      <w:outlineLvl w:val="2"/>
    </w:pPr>
    <w:rPr>
      <w:rFonts w:ascii="Times New Roman" w:hAnsi="Times New Roman" w:cs="Times New Roman"/>
      <w:sz w:val="24"/>
      <w:szCs w:val="24"/>
    </w:rPr>
  </w:style>
  <w:style w:type="paragraph" w:styleId="Heading4">
    <w:name w:val="heading 4"/>
    <w:basedOn w:val="Normal"/>
    <w:next w:val="Normal"/>
    <w:link w:val="Heading4Char"/>
    <w:uiPriority w:val="9"/>
    <w:unhideWhenUsed/>
    <w:qFormat/>
    <w:rsid w:val="008747FE"/>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113B39"/>
    <w:pPr>
      <w:spacing w:before="320" w:after="120"/>
      <w:outlineLvl w:val="4"/>
    </w:pPr>
    <w:rPr>
      <w:rFonts w:asciiTheme="minorHAnsi" w:hAnsiTheme="minorHAnsi"/>
      <w:caps/>
      <w:color w:val="622423" w:themeColor="accent2" w:themeShade="7F"/>
      <w:spacing w:val="10"/>
      <w:sz w:val="28"/>
      <w:u w:val="single"/>
    </w:rPr>
  </w:style>
  <w:style w:type="paragraph" w:styleId="Heading6">
    <w:name w:val="heading 6"/>
    <w:basedOn w:val="Normal"/>
    <w:next w:val="Normal"/>
    <w:link w:val="Heading6Char"/>
    <w:uiPriority w:val="9"/>
    <w:unhideWhenUsed/>
    <w:qFormat/>
    <w:rsid w:val="00D83C37"/>
    <w:pPr>
      <w:spacing w:after="120"/>
      <w:outlineLvl w:val="5"/>
    </w:pPr>
    <w:rPr>
      <w:rFonts w:asciiTheme="minorHAnsi" w:hAnsiTheme="minorHAnsi"/>
      <w:caps/>
      <w:color w:val="943634" w:themeColor="accent2" w:themeShade="BF"/>
      <w:spacing w:val="10"/>
      <w:sz w:val="24"/>
    </w:rPr>
  </w:style>
  <w:style w:type="paragraph" w:styleId="Heading7">
    <w:name w:val="heading 7"/>
    <w:basedOn w:val="Normal"/>
    <w:next w:val="Normal"/>
    <w:link w:val="Heading7Char"/>
    <w:uiPriority w:val="9"/>
    <w:unhideWhenUsed/>
    <w:qFormat/>
    <w:rsid w:val="008747FE"/>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unhideWhenUsed/>
    <w:qFormat/>
    <w:rsid w:val="008747FE"/>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8747F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ITALIC">
    <w:name w:val="BOLD &amp; ITALIC"/>
    <w:basedOn w:val="Normal"/>
    <w:rPr>
      <w:b/>
      <w:i/>
    </w:rPr>
  </w:style>
  <w:style w:type="paragraph" w:styleId="Title">
    <w:name w:val="Title"/>
    <w:basedOn w:val="Normal"/>
    <w:next w:val="Normal"/>
    <w:link w:val="TitleChar"/>
    <w:uiPriority w:val="10"/>
    <w:qFormat/>
    <w:rsid w:val="008747F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paragraph" w:styleId="BodyText">
    <w:name w:val="Body Text"/>
    <w:basedOn w:val="Normal"/>
    <w:semiHidden/>
    <w:rPr>
      <w:b/>
      <w:sz w:val="20"/>
    </w:rPr>
  </w:style>
  <w:style w:type="paragraph" w:customStyle="1" w:styleId="Section">
    <w:name w:val="Section"/>
    <w:basedOn w:val="Normal"/>
    <w:pPr>
      <w:numPr>
        <w:numId w:val="6"/>
      </w:numPr>
      <w:spacing w:before="120" w:after="120"/>
    </w:pPr>
    <w:rPr>
      <w:rFonts w:ascii="Times New Roman" w:hAnsi="Times New Roman"/>
      <w:b/>
      <w:bCs/>
      <w:sz w:val="28"/>
    </w:rPr>
  </w:style>
  <w:style w:type="paragraph" w:customStyle="1" w:styleId="Bullet1">
    <w:name w:val="Bullet 1"/>
    <w:basedOn w:val="Normal"/>
    <w:pPr>
      <w:widowControl w:val="0"/>
      <w:numPr>
        <w:numId w:val="2"/>
      </w:numPr>
      <w:spacing w:before="40" w:after="40"/>
      <w:ind w:right="720"/>
    </w:pPr>
    <w:rPr>
      <w:rFonts w:ascii="Times New Roman" w:hAnsi="Times New Roman"/>
    </w:rPr>
  </w:style>
  <w:style w:type="paragraph" w:customStyle="1" w:styleId="Bullet2">
    <w:name w:val="Bullet 2"/>
    <w:pPr>
      <w:widowControl w:val="0"/>
      <w:numPr>
        <w:numId w:val="5"/>
      </w:numPr>
      <w:spacing w:before="40" w:after="40"/>
      <w:ind w:right="720"/>
    </w:pPr>
    <w:rPr>
      <w:sz w:val="24"/>
    </w:rPr>
  </w:style>
  <w:style w:type="paragraph" w:customStyle="1" w:styleId="TableBullets">
    <w:name w:val="Table Bullets"/>
    <w:basedOn w:val="Normal"/>
    <w:pPr>
      <w:numPr>
        <w:numId w:val="4"/>
      </w:numPr>
      <w:tabs>
        <w:tab w:val="left" w:pos="144"/>
      </w:tabs>
      <w:spacing w:before="40" w:after="40"/>
    </w:pPr>
    <w:rPr>
      <w:rFonts w:ascii="Times New Roman" w:hAnsi="Times New Roman"/>
    </w:rPr>
  </w:style>
  <w:style w:type="paragraph" w:customStyle="1" w:styleId="NumberedList">
    <w:name w:val="Numbered List"/>
    <w:basedOn w:val="Normal"/>
    <w:pPr>
      <w:numPr>
        <w:numId w:val="3"/>
      </w:numPr>
      <w:spacing w:before="120" w:after="120"/>
    </w:pPr>
    <w:rPr>
      <w:rFonts w:ascii="Times New Roman" w:hAnsi="Times New Roman"/>
    </w:rPr>
  </w:style>
  <w:style w:type="paragraph" w:styleId="Header">
    <w:name w:val="header"/>
    <w:basedOn w:val="Normal"/>
    <w:semiHidden/>
    <w:pPr>
      <w:tabs>
        <w:tab w:val="right" w:pos="8640"/>
      </w:tabs>
      <w:spacing w:before="120" w:after="120"/>
    </w:pPr>
  </w:style>
  <w:style w:type="character" w:styleId="PageNumber">
    <w:name w:val="page number"/>
    <w:basedOn w:val="DefaultParagraphFont"/>
    <w:semiHidden/>
  </w:style>
  <w:style w:type="paragraph" w:styleId="Footer">
    <w:name w:val="footer"/>
    <w:basedOn w:val="Normal"/>
    <w:link w:val="FooterChar"/>
    <w:uiPriority w:val="99"/>
    <w:pPr>
      <w:tabs>
        <w:tab w:val="right" w:pos="8640"/>
      </w:tabs>
      <w:spacing w:before="120" w:after="120"/>
    </w:pPr>
  </w:style>
  <w:style w:type="paragraph" w:styleId="ListParagraph">
    <w:name w:val="List Paragraph"/>
    <w:basedOn w:val="Normal"/>
    <w:uiPriority w:val="34"/>
    <w:qFormat/>
    <w:rsid w:val="008747FE"/>
    <w:pPr>
      <w:ind w:left="720"/>
      <w:contextualSpacing/>
    </w:pPr>
  </w:style>
  <w:style w:type="paragraph" w:customStyle="1" w:styleId="Default">
    <w:name w:val="Default"/>
    <w:rsid w:val="00637763"/>
    <w:pPr>
      <w:autoSpaceDE w:val="0"/>
      <w:autoSpaceDN w:val="0"/>
      <w:adjustRightInd w:val="0"/>
    </w:pPr>
    <w:rPr>
      <w:color w:val="000000"/>
      <w:sz w:val="24"/>
      <w:szCs w:val="24"/>
      <w:lang w:eastAsia="zh-CN"/>
    </w:rPr>
  </w:style>
  <w:style w:type="paragraph" w:styleId="BalloonText">
    <w:name w:val="Balloon Text"/>
    <w:basedOn w:val="Normal"/>
    <w:link w:val="BalloonTextChar"/>
    <w:uiPriority w:val="99"/>
    <w:semiHidden/>
    <w:unhideWhenUsed/>
    <w:rsid w:val="00F90027"/>
    <w:rPr>
      <w:rFonts w:ascii="Tahoma" w:hAnsi="Tahoma" w:cs="Tahoma"/>
      <w:sz w:val="16"/>
      <w:szCs w:val="16"/>
    </w:rPr>
  </w:style>
  <w:style w:type="character" w:customStyle="1" w:styleId="BalloonTextChar">
    <w:name w:val="Balloon Text Char"/>
    <w:link w:val="BalloonText"/>
    <w:uiPriority w:val="99"/>
    <w:semiHidden/>
    <w:rsid w:val="00F90027"/>
    <w:rPr>
      <w:rFonts w:ascii="Tahoma" w:hAnsi="Tahoma" w:cs="Tahoma"/>
      <w:color w:val="000000"/>
      <w:sz w:val="16"/>
      <w:szCs w:val="16"/>
    </w:rPr>
  </w:style>
  <w:style w:type="paragraph" w:customStyle="1" w:styleId="t1">
    <w:name w:val="t1"/>
    <w:basedOn w:val="Normal"/>
    <w:rsid w:val="006B3B06"/>
    <w:pPr>
      <w:widowControl w:val="0"/>
      <w:overflowPunct w:val="0"/>
      <w:autoSpaceDE w:val="0"/>
      <w:autoSpaceDN w:val="0"/>
      <w:adjustRightInd w:val="0"/>
      <w:spacing w:line="560" w:lineRule="atLeast"/>
      <w:textAlignment w:val="baseline"/>
    </w:pPr>
    <w:rPr>
      <w:rFonts w:ascii="Times New Roman" w:hAnsi="Times New Roman"/>
    </w:rPr>
  </w:style>
  <w:style w:type="paragraph" w:customStyle="1" w:styleId="t2">
    <w:name w:val="t2"/>
    <w:basedOn w:val="Normal"/>
    <w:rsid w:val="006B3B06"/>
    <w:pPr>
      <w:widowControl w:val="0"/>
      <w:overflowPunct w:val="0"/>
      <w:autoSpaceDE w:val="0"/>
      <w:autoSpaceDN w:val="0"/>
      <w:adjustRightInd w:val="0"/>
      <w:spacing w:line="240" w:lineRule="atLeast"/>
      <w:textAlignment w:val="baseline"/>
    </w:pPr>
    <w:rPr>
      <w:rFonts w:ascii="Times New Roman" w:hAnsi="Times New Roman"/>
    </w:rPr>
  </w:style>
  <w:style w:type="paragraph" w:customStyle="1" w:styleId="t3">
    <w:name w:val="t3"/>
    <w:basedOn w:val="Normal"/>
    <w:rsid w:val="006B3B06"/>
    <w:pPr>
      <w:widowControl w:val="0"/>
      <w:overflowPunct w:val="0"/>
      <w:autoSpaceDE w:val="0"/>
      <w:autoSpaceDN w:val="0"/>
      <w:adjustRightInd w:val="0"/>
      <w:spacing w:line="240" w:lineRule="atLeast"/>
      <w:textAlignment w:val="baseline"/>
    </w:pPr>
    <w:rPr>
      <w:rFonts w:ascii="Times New Roman" w:hAnsi="Times New Roman"/>
    </w:rPr>
  </w:style>
  <w:style w:type="paragraph" w:customStyle="1" w:styleId="p7">
    <w:name w:val="p7"/>
    <w:basedOn w:val="Normal"/>
    <w:rsid w:val="006B3B06"/>
    <w:pPr>
      <w:widowControl w:val="0"/>
      <w:tabs>
        <w:tab w:val="left" w:pos="5300"/>
      </w:tabs>
      <w:overflowPunct w:val="0"/>
      <w:autoSpaceDE w:val="0"/>
      <w:autoSpaceDN w:val="0"/>
      <w:adjustRightInd w:val="0"/>
      <w:spacing w:line="240" w:lineRule="atLeast"/>
      <w:ind w:left="3860"/>
      <w:textAlignment w:val="baseline"/>
    </w:pPr>
    <w:rPr>
      <w:rFonts w:ascii="Times New Roman" w:hAnsi="Times New Roman"/>
    </w:rPr>
  </w:style>
  <w:style w:type="paragraph" w:customStyle="1" w:styleId="t4">
    <w:name w:val="t4"/>
    <w:basedOn w:val="Normal"/>
    <w:rsid w:val="006B3B06"/>
    <w:pPr>
      <w:widowControl w:val="0"/>
      <w:overflowPunct w:val="0"/>
      <w:autoSpaceDE w:val="0"/>
      <w:autoSpaceDN w:val="0"/>
      <w:adjustRightInd w:val="0"/>
      <w:textAlignment w:val="baseline"/>
    </w:pPr>
    <w:rPr>
      <w:rFonts w:ascii="Times New Roman" w:hAnsi="Times New Roman"/>
    </w:rPr>
  </w:style>
  <w:style w:type="paragraph" w:customStyle="1" w:styleId="c6">
    <w:name w:val="c6"/>
    <w:basedOn w:val="Normal"/>
    <w:rsid w:val="006B3B06"/>
    <w:pPr>
      <w:widowControl w:val="0"/>
      <w:overflowPunct w:val="0"/>
      <w:autoSpaceDE w:val="0"/>
      <w:autoSpaceDN w:val="0"/>
      <w:adjustRightInd w:val="0"/>
      <w:jc w:val="center"/>
      <w:textAlignment w:val="baseline"/>
    </w:pPr>
    <w:rPr>
      <w:rFonts w:ascii="Times New Roman" w:hAnsi="Times New Roman"/>
    </w:rPr>
  </w:style>
  <w:style w:type="character" w:customStyle="1" w:styleId="Heading1Char">
    <w:name w:val="Heading 1 Char"/>
    <w:aliases w:val="Part Char"/>
    <w:basedOn w:val="DefaultParagraphFont"/>
    <w:link w:val="Heading1"/>
    <w:uiPriority w:val="9"/>
    <w:rsid w:val="008747FE"/>
    <w:rPr>
      <w:caps/>
      <w:color w:val="632423" w:themeColor="accent2" w:themeShade="80"/>
      <w:spacing w:val="20"/>
      <w:sz w:val="28"/>
      <w:szCs w:val="28"/>
    </w:rPr>
  </w:style>
  <w:style w:type="character" w:customStyle="1" w:styleId="Heading2Char">
    <w:name w:val="Heading 2 Char"/>
    <w:basedOn w:val="DefaultParagraphFont"/>
    <w:link w:val="Heading2"/>
    <w:rsid w:val="00264923"/>
    <w:rPr>
      <w:rFonts w:ascii="Times New Roman" w:hAnsi="Times New Roman" w:cs="Times New Roman"/>
      <w:caps/>
      <w:color w:val="622423" w:themeColor="accent2" w:themeShade="7F"/>
      <w:spacing w:val="10"/>
      <w:sz w:val="28"/>
      <w:u w:val="single"/>
    </w:rPr>
  </w:style>
  <w:style w:type="character" w:customStyle="1" w:styleId="Heading3Char">
    <w:name w:val="Heading 3 Char"/>
    <w:basedOn w:val="DefaultParagraphFont"/>
    <w:link w:val="Heading3"/>
    <w:uiPriority w:val="9"/>
    <w:rsid w:val="00F667AD"/>
    <w:rPr>
      <w:rFonts w:ascii="Times New Roman" w:hAnsi="Times New Roman" w:cs="Times New Roman"/>
      <w:caps/>
      <w:color w:val="622423" w:themeColor="accent2" w:themeShade="7F"/>
      <w:spacing w:val="10"/>
      <w:sz w:val="24"/>
      <w:szCs w:val="24"/>
      <w:u w:val="single"/>
    </w:rPr>
  </w:style>
  <w:style w:type="character" w:customStyle="1" w:styleId="Heading4Char">
    <w:name w:val="Heading 4 Char"/>
    <w:basedOn w:val="DefaultParagraphFont"/>
    <w:link w:val="Heading4"/>
    <w:uiPriority w:val="9"/>
    <w:rsid w:val="008747FE"/>
    <w:rPr>
      <w:caps/>
      <w:color w:val="622423" w:themeColor="accent2" w:themeShade="7F"/>
      <w:spacing w:val="10"/>
    </w:rPr>
  </w:style>
  <w:style w:type="character" w:customStyle="1" w:styleId="Heading5Char">
    <w:name w:val="Heading 5 Char"/>
    <w:basedOn w:val="DefaultParagraphFont"/>
    <w:link w:val="Heading5"/>
    <w:uiPriority w:val="9"/>
    <w:rsid w:val="00113B39"/>
    <w:rPr>
      <w:rFonts w:asciiTheme="minorHAnsi" w:hAnsiTheme="minorHAnsi"/>
      <w:caps/>
      <w:color w:val="622423" w:themeColor="accent2" w:themeShade="7F"/>
      <w:spacing w:val="10"/>
      <w:sz w:val="28"/>
      <w:u w:val="single"/>
    </w:rPr>
  </w:style>
  <w:style w:type="character" w:customStyle="1" w:styleId="Heading6Char">
    <w:name w:val="Heading 6 Char"/>
    <w:basedOn w:val="DefaultParagraphFont"/>
    <w:link w:val="Heading6"/>
    <w:uiPriority w:val="9"/>
    <w:rsid w:val="00D83C37"/>
    <w:rPr>
      <w:rFonts w:asciiTheme="minorHAnsi" w:hAnsiTheme="minorHAnsi"/>
      <w:caps/>
      <w:color w:val="943634" w:themeColor="accent2" w:themeShade="BF"/>
      <w:spacing w:val="10"/>
      <w:sz w:val="24"/>
    </w:rPr>
  </w:style>
  <w:style w:type="character" w:customStyle="1" w:styleId="Heading7Char">
    <w:name w:val="Heading 7 Char"/>
    <w:basedOn w:val="DefaultParagraphFont"/>
    <w:link w:val="Heading7"/>
    <w:uiPriority w:val="9"/>
    <w:rsid w:val="008747FE"/>
    <w:rPr>
      <w:i/>
      <w:iCs/>
      <w:caps/>
      <w:color w:val="943634" w:themeColor="accent2" w:themeShade="BF"/>
      <w:spacing w:val="10"/>
    </w:rPr>
  </w:style>
  <w:style w:type="character" w:customStyle="1" w:styleId="Heading8Char">
    <w:name w:val="Heading 8 Char"/>
    <w:basedOn w:val="DefaultParagraphFont"/>
    <w:link w:val="Heading8"/>
    <w:uiPriority w:val="9"/>
    <w:rsid w:val="008747FE"/>
    <w:rPr>
      <w:caps/>
      <w:spacing w:val="10"/>
      <w:sz w:val="20"/>
      <w:szCs w:val="20"/>
    </w:rPr>
  </w:style>
  <w:style w:type="character" w:customStyle="1" w:styleId="Heading9Char">
    <w:name w:val="Heading 9 Char"/>
    <w:basedOn w:val="DefaultParagraphFont"/>
    <w:link w:val="Heading9"/>
    <w:uiPriority w:val="9"/>
    <w:rsid w:val="008747FE"/>
    <w:rPr>
      <w:i/>
      <w:iCs/>
      <w:caps/>
      <w:spacing w:val="10"/>
      <w:sz w:val="20"/>
      <w:szCs w:val="20"/>
    </w:rPr>
  </w:style>
  <w:style w:type="paragraph" w:styleId="Caption">
    <w:name w:val="caption"/>
    <w:basedOn w:val="Normal"/>
    <w:next w:val="Normal"/>
    <w:uiPriority w:val="35"/>
    <w:semiHidden/>
    <w:unhideWhenUsed/>
    <w:qFormat/>
    <w:rsid w:val="008747FE"/>
    <w:rPr>
      <w:caps/>
      <w:spacing w:val="10"/>
      <w:sz w:val="18"/>
      <w:szCs w:val="18"/>
    </w:rPr>
  </w:style>
  <w:style w:type="character" w:customStyle="1" w:styleId="TitleChar">
    <w:name w:val="Title Char"/>
    <w:basedOn w:val="DefaultParagraphFont"/>
    <w:link w:val="Title"/>
    <w:uiPriority w:val="10"/>
    <w:rsid w:val="008747FE"/>
    <w:rPr>
      <w:caps/>
      <w:color w:val="632423" w:themeColor="accent2" w:themeShade="80"/>
      <w:spacing w:val="50"/>
      <w:sz w:val="44"/>
      <w:szCs w:val="44"/>
    </w:rPr>
  </w:style>
  <w:style w:type="paragraph" w:styleId="Subtitle">
    <w:name w:val="Subtitle"/>
    <w:basedOn w:val="Normal"/>
    <w:next w:val="Normal"/>
    <w:link w:val="SubtitleChar"/>
    <w:uiPriority w:val="11"/>
    <w:qFormat/>
    <w:rsid w:val="008747F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747FE"/>
    <w:rPr>
      <w:caps/>
      <w:spacing w:val="20"/>
      <w:sz w:val="18"/>
      <w:szCs w:val="18"/>
    </w:rPr>
  </w:style>
  <w:style w:type="character" w:styleId="Strong">
    <w:name w:val="Strong"/>
    <w:uiPriority w:val="22"/>
    <w:qFormat/>
    <w:rsid w:val="008747FE"/>
    <w:rPr>
      <w:b/>
      <w:bCs/>
      <w:color w:val="943634" w:themeColor="accent2" w:themeShade="BF"/>
      <w:spacing w:val="5"/>
    </w:rPr>
  </w:style>
  <w:style w:type="character" w:styleId="Emphasis">
    <w:name w:val="Emphasis"/>
    <w:uiPriority w:val="20"/>
    <w:qFormat/>
    <w:rsid w:val="008747FE"/>
    <w:rPr>
      <w:caps/>
      <w:spacing w:val="5"/>
      <w:sz w:val="20"/>
      <w:szCs w:val="20"/>
    </w:rPr>
  </w:style>
  <w:style w:type="paragraph" w:styleId="NoSpacing">
    <w:name w:val="No Spacing"/>
    <w:basedOn w:val="Normal"/>
    <w:link w:val="NoSpacingChar"/>
    <w:uiPriority w:val="1"/>
    <w:qFormat/>
    <w:rsid w:val="008747FE"/>
    <w:pPr>
      <w:spacing w:after="0" w:line="240" w:lineRule="auto"/>
    </w:pPr>
  </w:style>
  <w:style w:type="paragraph" w:styleId="Quote">
    <w:name w:val="Quote"/>
    <w:basedOn w:val="Normal"/>
    <w:next w:val="Normal"/>
    <w:link w:val="QuoteChar"/>
    <w:uiPriority w:val="29"/>
    <w:qFormat/>
    <w:rsid w:val="008747FE"/>
    <w:rPr>
      <w:i/>
      <w:iCs/>
    </w:rPr>
  </w:style>
  <w:style w:type="character" w:customStyle="1" w:styleId="QuoteChar">
    <w:name w:val="Quote Char"/>
    <w:basedOn w:val="DefaultParagraphFont"/>
    <w:link w:val="Quote"/>
    <w:uiPriority w:val="29"/>
    <w:rsid w:val="008747FE"/>
    <w:rPr>
      <w:i/>
      <w:iCs/>
    </w:rPr>
  </w:style>
  <w:style w:type="paragraph" w:styleId="IntenseQuote">
    <w:name w:val="Intense Quote"/>
    <w:basedOn w:val="Normal"/>
    <w:next w:val="Normal"/>
    <w:link w:val="IntenseQuoteChar"/>
    <w:uiPriority w:val="30"/>
    <w:qFormat/>
    <w:rsid w:val="008747F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747FE"/>
    <w:rPr>
      <w:caps/>
      <w:color w:val="622423" w:themeColor="accent2" w:themeShade="7F"/>
      <w:spacing w:val="5"/>
      <w:sz w:val="20"/>
      <w:szCs w:val="20"/>
    </w:rPr>
  </w:style>
  <w:style w:type="character" w:styleId="SubtleEmphasis">
    <w:name w:val="Subtle Emphasis"/>
    <w:uiPriority w:val="19"/>
    <w:qFormat/>
    <w:rsid w:val="008747FE"/>
    <w:rPr>
      <w:i/>
      <w:iCs/>
    </w:rPr>
  </w:style>
  <w:style w:type="character" w:styleId="IntenseEmphasis">
    <w:name w:val="Intense Emphasis"/>
    <w:uiPriority w:val="21"/>
    <w:qFormat/>
    <w:rsid w:val="008747FE"/>
    <w:rPr>
      <w:i/>
      <w:iCs/>
      <w:caps/>
      <w:spacing w:val="10"/>
      <w:sz w:val="20"/>
      <w:szCs w:val="20"/>
    </w:rPr>
  </w:style>
  <w:style w:type="character" w:styleId="SubtleReference">
    <w:name w:val="Subtle Reference"/>
    <w:basedOn w:val="DefaultParagraphFont"/>
    <w:uiPriority w:val="31"/>
    <w:qFormat/>
    <w:rsid w:val="008747FE"/>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747FE"/>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747FE"/>
    <w:rPr>
      <w:caps/>
      <w:color w:val="622423" w:themeColor="accent2" w:themeShade="7F"/>
      <w:spacing w:val="5"/>
      <w:u w:color="622423" w:themeColor="accent2" w:themeShade="7F"/>
    </w:rPr>
  </w:style>
  <w:style w:type="paragraph" w:styleId="TOCHeading">
    <w:name w:val="TOC Heading"/>
    <w:basedOn w:val="Heading1"/>
    <w:next w:val="Normal"/>
    <w:uiPriority w:val="39"/>
    <w:unhideWhenUsed/>
    <w:qFormat/>
    <w:rsid w:val="008747FE"/>
    <w:pPr>
      <w:outlineLvl w:val="9"/>
    </w:pPr>
    <w:rPr>
      <w:lang w:bidi="en-US"/>
    </w:rPr>
  </w:style>
  <w:style w:type="character" w:customStyle="1" w:styleId="NoSpacingChar">
    <w:name w:val="No Spacing Char"/>
    <w:basedOn w:val="DefaultParagraphFont"/>
    <w:link w:val="NoSpacing"/>
    <w:uiPriority w:val="1"/>
    <w:rsid w:val="008747FE"/>
  </w:style>
  <w:style w:type="paragraph" w:styleId="TOC5">
    <w:name w:val="toc 5"/>
    <w:basedOn w:val="Normal"/>
    <w:next w:val="Normal"/>
    <w:autoRedefine/>
    <w:uiPriority w:val="39"/>
    <w:unhideWhenUsed/>
    <w:rsid w:val="001470A7"/>
    <w:pPr>
      <w:spacing w:after="0"/>
      <w:ind w:left="660"/>
    </w:pPr>
    <w:rPr>
      <w:rFonts w:asciiTheme="minorHAnsi" w:hAnsiTheme="minorHAnsi"/>
      <w:sz w:val="20"/>
      <w:szCs w:val="20"/>
    </w:rPr>
  </w:style>
  <w:style w:type="paragraph" w:styleId="TOC1">
    <w:name w:val="toc 1"/>
    <w:basedOn w:val="Normal"/>
    <w:next w:val="Normal"/>
    <w:autoRedefine/>
    <w:uiPriority w:val="39"/>
    <w:unhideWhenUsed/>
    <w:qFormat/>
    <w:rsid w:val="00113B39"/>
    <w:pPr>
      <w:spacing w:before="360" w:after="0"/>
    </w:pPr>
    <w:rPr>
      <w:rFonts w:cstheme="majorHAnsi"/>
      <w:b/>
      <w:bCs/>
      <w:caps/>
      <w:sz w:val="24"/>
      <w:szCs w:val="24"/>
    </w:rPr>
  </w:style>
  <w:style w:type="character" w:styleId="Hyperlink">
    <w:name w:val="Hyperlink"/>
    <w:basedOn w:val="DefaultParagraphFont"/>
    <w:uiPriority w:val="99"/>
    <w:unhideWhenUsed/>
    <w:rsid w:val="001470A7"/>
    <w:rPr>
      <w:color w:val="0000FF" w:themeColor="hyperlink"/>
      <w:u w:val="single"/>
    </w:rPr>
  </w:style>
  <w:style w:type="paragraph" w:styleId="TOC2">
    <w:name w:val="toc 2"/>
    <w:basedOn w:val="Normal"/>
    <w:next w:val="Normal"/>
    <w:autoRedefine/>
    <w:uiPriority w:val="39"/>
    <w:unhideWhenUsed/>
    <w:qFormat/>
    <w:rsid w:val="00F667AD"/>
    <w:pPr>
      <w:tabs>
        <w:tab w:val="right" w:pos="9350"/>
      </w:tabs>
      <w:spacing w:before="240" w:after="0"/>
    </w:pPr>
    <w:rPr>
      <w:rFonts w:asciiTheme="minorHAnsi" w:hAnsiTheme="minorHAnsi"/>
      <w:b/>
      <w:bCs/>
      <w:noProof/>
      <w:color w:val="984806" w:themeColor="accent6" w:themeShade="80"/>
      <w:sz w:val="20"/>
      <w:szCs w:val="20"/>
    </w:rPr>
  </w:style>
  <w:style w:type="paragraph" w:styleId="TOC3">
    <w:name w:val="toc 3"/>
    <w:basedOn w:val="Normal"/>
    <w:next w:val="Normal"/>
    <w:autoRedefine/>
    <w:uiPriority w:val="39"/>
    <w:unhideWhenUsed/>
    <w:qFormat/>
    <w:rsid w:val="001470A7"/>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1470A7"/>
    <w:pPr>
      <w:spacing w:after="0"/>
      <w:ind w:left="440"/>
    </w:pPr>
    <w:rPr>
      <w:rFonts w:asciiTheme="minorHAnsi" w:hAnsiTheme="minorHAnsi"/>
      <w:sz w:val="20"/>
      <w:szCs w:val="20"/>
    </w:rPr>
  </w:style>
  <w:style w:type="paragraph" w:styleId="TOC6">
    <w:name w:val="toc 6"/>
    <w:basedOn w:val="Normal"/>
    <w:next w:val="Normal"/>
    <w:autoRedefine/>
    <w:uiPriority w:val="39"/>
    <w:unhideWhenUsed/>
    <w:rsid w:val="001470A7"/>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1470A7"/>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1470A7"/>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1470A7"/>
    <w:pPr>
      <w:spacing w:after="0"/>
      <w:ind w:left="1540"/>
    </w:pPr>
    <w:rPr>
      <w:rFonts w:asciiTheme="minorHAnsi" w:hAnsiTheme="minorHAnsi"/>
      <w:sz w:val="20"/>
      <w:szCs w:val="20"/>
    </w:rPr>
  </w:style>
  <w:style w:type="table" w:styleId="TableGrid">
    <w:name w:val="Table Grid"/>
    <w:basedOn w:val="TableNormal"/>
    <w:uiPriority w:val="59"/>
    <w:rsid w:val="000911FE"/>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5A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7CBA"/>
  </w:style>
  <w:style w:type="paragraph" w:styleId="Revision">
    <w:name w:val="Revision"/>
    <w:hidden/>
    <w:uiPriority w:val="71"/>
    <w:rsid w:val="001B6BFD"/>
    <w:pPr>
      <w:spacing w:after="0" w:line="240" w:lineRule="auto"/>
    </w:pPr>
  </w:style>
  <w:style w:type="character" w:styleId="UnresolvedMention">
    <w:name w:val="Unresolved Mention"/>
    <w:basedOn w:val="DefaultParagraphFont"/>
    <w:uiPriority w:val="99"/>
    <w:semiHidden/>
    <w:unhideWhenUsed/>
    <w:rsid w:val="00110D3F"/>
    <w:rPr>
      <w:color w:val="605E5C"/>
      <w:shd w:val="clear" w:color="auto" w:fill="E1DFDD"/>
    </w:rPr>
  </w:style>
  <w:style w:type="character" w:styleId="FollowedHyperlink">
    <w:name w:val="FollowedHyperlink"/>
    <w:basedOn w:val="DefaultParagraphFont"/>
    <w:uiPriority w:val="99"/>
    <w:semiHidden/>
    <w:unhideWhenUsed/>
    <w:rsid w:val="00F855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72760">
      <w:bodyDiv w:val="1"/>
      <w:marLeft w:val="0"/>
      <w:marRight w:val="0"/>
      <w:marTop w:val="0"/>
      <w:marBottom w:val="0"/>
      <w:divBdr>
        <w:top w:val="none" w:sz="0" w:space="0" w:color="auto"/>
        <w:left w:val="none" w:sz="0" w:space="0" w:color="auto"/>
        <w:bottom w:val="none" w:sz="0" w:space="0" w:color="auto"/>
        <w:right w:val="none" w:sz="0" w:space="0" w:color="auto"/>
      </w:divBdr>
    </w:div>
    <w:div w:id="229774087">
      <w:bodyDiv w:val="1"/>
      <w:marLeft w:val="0"/>
      <w:marRight w:val="0"/>
      <w:marTop w:val="0"/>
      <w:marBottom w:val="0"/>
      <w:divBdr>
        <w:top w:val="none" w:sz="0" w:space="0" w:color="auto"/>
        <w:left w:val="none" w:sz="0" w:space="0" w:color="auto"/>
        <w:bottom w:val="none" w:sz="0" w:space="0" w:color="auto"/>
        <w:right w:val="none" w:sz="0" w:space="0" w:color="auto"/>
      </w:divBdr>
    </w:div>
    <w:div w:id="375980190">
      <w:bodyDiv w:val="1"/>
      <w:marLeft w:val="0"/>
      <w:marRight w:val="0"/>
      <w:marTop w:val="0"/>
      <w:marBottom w:val="0"/>
      <w:divBdr>
        <w:top w:val="none" w:sz="0" w:space="0" w:color="auto"/>
        <w:left w:val="none" w:sz="0" w:space="0" w:color="auto"/>
        <w:bottom w:val="none" w:sz="0" w:space="0" w:color="auto"/>
        <w:right w:val="none" w:sz="0" w:space="0" w:color="auto"/>
      </w:divBdr>
    </w:div>
    <w:div w:id="591091926">
      <w:bodyDiv w:val="1"/>
      <w:marLeft w:val="0"/>
      <w:marRight w:val="0"/>
      <w:marTop w:val="0"/>
      <w:marBottom w:val="0"/>
      <w:divBdr>
        <w:top w:val="none" w:sz="0" w:space="0" w:color="auto"/>
        <w:left w:val="none" w:sz="0" w:space="0" w:color="auto"/>
        <w:bottom w:val="none" w:sz="0" w:space="0" w:color="auto"/>
        <w:right w:val="none" w:sz="0" w:space="0" w:color="auto"/>
      </w:divBdr>
    </w:div>
    <w:div w:id="619263355">
      <w:bodyDiv w:val="1"/>
      <w:marLeft w:val="0"/>
      <w:marRight w:val="0"/>
      <w:marTop w:val="0"/>
      <w:marBottom w:val="0"/>
      <w:divBdr>
        <w:top w:val="none" w:sz="0" w:space="0" w:color="auto"/>
        <w:left w:val="none" w:sz="0" w:space="0" w:color="auto"/>
        <w:bottom w:val="none" w:sz="0" w:space="0" w:color="auto"/>
        <w:right w:val="none" w:sz="0" w:space="0" w:color="auto"/>
      </w:divBdr>
    </w:div>
    <w:div w:id="675305695">
      <w:bodyDiv w:val="1"/>
      <w:marLeft w:val="0"/>
      <w:marRight w:val="0"/>
      <w:marTop w:val="0"/>
      <w:marBottom w:val="0"/>
      <w:divBdr>
        <w:top w:val="none" w:sz="0" w:space="0" w:color="auto"/>
        <w:left w:val="none" w:sz="0" w:space="0" w:color="auto"/>
        <w:bottom w:val="none" w:sz="0" w:space="0" w:color="auto"/>
        <w:right w:val="none" w:sz="0" w:space="0" w:color="auto"/>
      </w:divBdr>
    </w:div>
    <w:div w:id="711811872">
      <w:bodyDiv w:val="1"/>
      <w:marLeft w:val="0"/>
      <w:marRight w:val="0"/>
      <w:marTop w:val="0"/>
      <w:marBottom w:val="0"/>
      <w:divBdr>
        <w:top w:val="none" w:sz="0" w:space="0" w:color="auto"/>
        <w:left w:val="none" w:sz="0" w:space="0" w:color="auto"/>
        <w:bottom w:val="none" w:sz="0" w:space="0" w:color="auto"/>
        <w:right w:val="none" w:sz="0" w:space="0" w:color="auto"/>
      </w:divBdr>
    </w:div>
    <w:div w:id="793913560">
      <w:bodyDiv w:val="1"/>
      <w:marLeft w:val="0"/>
      <w:marRight w:val="0"/>
      <w:marTop w:val="0"/>
      <w:marBottom w:val="0"/>
      <w:divBdr>
        <w:top w:val="none" w:sz="0" w:space="0" w:color="auto"/>
        <w:left w:val="none" w:sz="0" w:space="0" w:color="auto"/>
        <w:bottom w:val="none" w:sz="0" w:space="0" w:color="auto"/>
        <w:right w:val="none" w:sz="0" w:space="0" w:color="auto"/>
      </w:divBdr>
      <w:divsChild>
        <w:div w:id="431820255">
          <w:marLeft w:val="0"/>
          <w:marRight w:val="0"/>
          <w:marTop w:val="0"/>
          <w:marBottom w:val="0"/>
          <w:divBdr>
            <w:top w:val="none" w:sz="0" w:space="0" w:color="auto"/>
            <w:left w:val="none" w:sz="0" w:space="0" w:color="auto"/>
            <w:bottom w:val="none" w:sz="0" w:space="0" w:color="auto"/>
            <w:right w:val="none" w:sz="0" w:space="0" w:color="auto"/>
          </w:divBdr>
        </w:div>
      </w:divsChild>
    </w:div>
    <w:div w:id="949361698">
      <w:bodyDiv w:val="1"/>
      <w:marLeft w:val="0"/>
      <w:marRight w:val="0"/>
      <w:marTop w:val="0"/>
      <w:marBottom w:val="0"/>
      <w:divBdr>
        <w:top w:val="none" w:sz="0" w:space="0" w:color="auto"/>
        <w:left w:val="none" w:sz="0" w:space="0" w:color="auto"/>
        <w:bottom w:val="none" w:sz="0" w:space="0" w:color="auto"/>
        <w:right w:val="none" w:sz="0" w:space="0" w:color="auto"/>
      </w:divBdr>
    </w:div>
    <w:div w:id="1115901641">
      <w:bodyDiv w:val="1"/>
      <w:marLeft w:val="0"/>
      <w:marRight w:val="0"/>
      <w:marTop w:val="0"/>
      <w:marBottom w:val="0"/>
      <w:divBdr>
        <w:top w:val="none" w:sz="0" w:space="0" w:color="auto"/>
        <w:left w:val="none" w:sz="0" w:space="0" w:color="auto"/>
        <w:bottom w:val="none" w:sz="0" w:space="0" w:color="auto"/>
        <w:right w:val="none" w:sz="0" w:space="0" w:color="auto"/>
      </w:divBdr>
    </w:div>
    <w:div w:id="1201632077">
      <w:bodyDiv w:val="1"/>
      <w:marLeft w:val="0"/>
      <w:marRight w:val="0"/>
      <w:marTop w:val="0"/>
      <w:marBottom w:val="0"/>
      <w:divBdr>
        <w:top w:val="none" w:sz="0" w:space="0" w:color="auto"/>
        <w:left w:val="none" w:sz="0" w:space="0" w:color="auto"/>
        <w:bottom w:val="none" w:sz="0" w:space="0" w:color="auto"/>
        <w:right w:val="none" w:sz="0" w:space="0" w:color="auto"/>
      </w:divBdr>
    </w:div>
    <w:div w:id="1423185761">
      <w:bodyDiv w:val="1"/>
      <w:marLeft w:val="0"/>
      <w:marRight w:val="0"/>
      <w:marTop w:val="0"/>
      <w:marBottom w:val="0"/>
      <w:divBdr>
        <w:top w:val="none" w:sz="0" w:space="0" w:color="auto"/>
        <w:left w:val="none" w:sz="0" w:space="0" w:color="auto"/>
        <w:bottom w:val="none" w:sz="0" w:space="0" w:color="auto"/>
        <w:right w:val="none" w:sz="0" w:space="0" w:color="auto"/>
      </w:divBdr>
      <w:divsChild>
        <w:div w:id="2093041868">
          <w:marLeft w:val="1152"/>
          <w:marRight w:val="0"/>
          <w:marTop w:val="120"/>
          <w:marBottom w:val="0"/>
          <w:divBdr>
            <w:top w:val="none" w:sz="0" w:space="0" w:color="auto"/>
            <w:left w:val="none" w:sz="0" w:space="0" w:color="auto"/>
            <w:bottom w:val="none" w:sz="0" w:space="0" w:color="auto"/>
            <w:right w:val="none" w:sz="0" w:space="0" w:color="auto"/>
          </w:divBdr>
        </w:div>
      </w:divsChild>
    </w:div>
    <w:div w:id="1763139613">
      <w:bodyDiv w:val="1"/>
      <w:marLeft w:val="0"/>
      <w:marRight w:val="0"/>
      <w:marTop w:val="0"/>
      <w:marBottom w:val="0"/>
      <w:divBdr>
        <w:top w:val="none" w:sz="0" w:space="0" w:color="auto"/>
        <w:left w:val="none" w:sz="0" w:space="0" w:color="auto"/>
        <w:bottom w:val="none" w:sz="0" w:space="0" w:color="auto"/>
        <w:right w:val="none" w:sz="0" w:space="0" w:color="auto"/>
      </w:divBdr>
    </w:div>
    <w:div w:id="1777943440">
      <w:bodyDiv w:val="1"/>
      <w:marLeft w:val="0"/>
      <w:marRight w:val="0"/>
      <w:marTop w:val="0"/>
      <w:marBottom w:val="0"/>
      <w:divBdr>
        <w:top w:val="none" w:sz="0" w:space="0" w:color="auto"/>
        <w:left w:val="none" w:sz="0" w:space="0" w:color="auto"/>
        <w:bottom w:val="none" w:sz="0" w:space="0" w:color="auto"/>
        <w:right w:val="none" w:sz="0" w:space="0" w:color="auto"/>
      </w:divBdr>
    </w:div>
    <w:div w:id="1785952945">
      <w:bodyDiv w:val="1"/>
      <w:marLeft w:val="0"/>
      <w:marRight w:val="0"/>
      <w:marTop w:val="0"/>
      <w:marBottom w:val="0"/>
      <w:divBdr>
        <w:top w:val="none" w:sz="0" w:space="0" w:color="auto"/>
        <w:left w:val="none" w:sz="0" w:space="0" w:color="auto"/>
        <w:bottom w:val="none" w:sz="0" w:space="0" w:color="auto"/>
        <w:right w:val="none" w:sz="0" w:space="0" w:color="auto"/>
      </w:divBdr>
    </w:div>
    <w:div w:id="1847402355">
      <w:bodyDiv w:val="1"/>
      <w:marLeft w:val="0"/>
      <w:marRight w:val="0"/>
      <w:marTop w:val="0"/>
      <w:marBottom w:val="0"/>
      <w:divBdr>
        <w:top w:val="none" w:sz="0" w:space="0" w:color="auto"/>
        <w:left w:val="none" w:sz="0" w:space="0" w:color="auto"/>
        <w:bottom w:val="none" w:sz="0" w:space="0" w:color="auto"/>
        <w:right w:val="none" w:sz="0" w:space="0" w:color="auto"/>
      </w:divBdr>
    </w:div>
    <w:div w:id="1855462601">
      <w:bodyDiv w:val="1"/>
      <w:marLeft w:val="0"/>
      <w:marRight w:val="0"/>
      <w:marTop w:val="0"/>
      <w:marBottom w:val="0"/>
      <w:divBdr>
        <w:top w:val="none" w:sz="0" w:space="0" w:color="auto"/>
        <w:left w:val="none" w:sz="0" w:space="0" w:color="auto"/>
        <w:bottom w:val="none" w:sz="0" w:space="0" w:color="auto"/>
        <w:right w:val="none" w:sz="0" w:space="0" w:color="auto"/>
      </w:divBdr>
    </w:div>
    <w:div w:id="1934237584">
      <w:bodyDiv w:val="1"/>
      <w:marLeft w:val="0"/>
      <w:marRight w:val="0"/>
      <w:marTop w:val="0"/>
      <w:marBottom w:val="0"/>
      <w:divBdr>
        <w:top w:val="none" w:sz="0" w:space="0" w:color="auto"/>
        <w:left w:val="none" w:sz="0" w:space="0" w:color="auto"/>
        <w:bottom w:val="none" w:sz="0" w:space="0" w:color="auto"/>
        <w:right w:val="none" w:sz="0" w:space="0" w:color="auto"/>
      </w:divBdr>
    </w:div>
    <w:div w:id="1957442310">
      <w:bodyDiv w:val="1"/>
      <w:marLeft w:val="0"/>
      <w:marRight w:val="0"/>
      <w:marTop w:val="0"/>
      <w:marBottom w:val="0"/>
      <w:divBdr>
        <w:top w:val="none" w:sz="0" w:space="0" w:color="auto"/>
        <w:left w:val="none" w:sz="0" w:space="0" w:color="auto"/>
        <w:bottom w:val="none" w:sz="0" w:space="0" w:color="auto"/>
        <w:right w:val="none" w:sz="0" w:space="0" w:color="auto"/>
      </w:divBdr>
    </w:div>
    <w:div w:id="2119375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oleObject" Target="embeddings/Microsoft_Word_97_-_2003_Document.doc"/><Relationship Id="rId39" Type="http://schemas.openxmlformats.org/officeDocument/2006/relationships/hyperlink" Target="https://eu001-sp.shell.com/:w:/r/sites/AAAAA9355/OpsUS/1Fa/SOP%27s%20-%20Universal_Used%20by%20all%20terminals/LOP-PHV7-015-TANK%20TRUCK%20HM183%20INSPECTION_CERTIFYING%20CARGO%20TANKS.docx?d=wf573ce005d6e469bacb960cbcff0907f&amp;csf=1&amp;web=1&amp;e=30eXxE" TargetMode="External"/><Relationship Id="rId21" Type="http://schemas.openxmlformats.org/officeDocument/2006/relationships/image" Target="media/image5.png"/><Relationship Id="rId34" Type="http://schemas.openxmlformats.org/officeDocument/2006/relationships/package" Target="embeddings/Microsoft_Word_Document1.docx"/><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eu001-sp.shell.com/:w:/r/sites/AAAAA9355/OpsUS/1Fa/SOP%27s%20-%20Universal_Used%20by%20all%20terminals/Driver_Cargo%20Tank%20Terminal%20Access_Certification%20documents/FORM%20-%20Driver%20Competency%20Assessment%20V.1.doc?d=wac498937a57445959fe06b90dcd95449&amp;csf=1&amp;web=1&amp;e=Yifgq8" TargetMode="External"/><Relationship Id="rId20" Type="http://schemas.openxmlformats.org/officeDocument/2006/relationships/image" Target="media/image4.png"/><Relationship Id="rId29" Type="http://schemas.openxmlformats.org/officeDocument/2006/relationships/image" Target="media/image9.emf"/><Relationship Id="rId41" Type="http://schemas.openxmlformats.org/officeDocument/2006/relationships/hyperlink" Target="https://eu001-sp.shell.com/:x:/r/sites/AAAAA9355/OpsUS/1Fa/SOP%27s%20-%20Universal_Used%20by%20all%20terminals/Driver_Cargo%20Tank%20Terminal%20Access_Certification%20documents/FORM%20-%20Driver%20Certification%20Checklists.xlsx?d=we92d785876b84d12b59e972fa459382f&amp;csf=1&amp;web=1&amp;e=x7u6W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Word_Document.docx"/><Relationship Id="rId32" Type="http://schemas.openxmlformats.org/officeDocument/2006/relationships/oleObject" Target="embeddings/Microsoft_Word_97_-_2003_Document3.doc"/><Relationship Id="rId37" Type="http://schemas.openxmlformats.org/officeDocument/2006/relationships/hyperlink" Target="https://eu001-sp.shell.com/:w:/r/sites/AAAAA9355/OpsUS/1Fa/SOP%27s%20-%20Universal_Used%20by%20all%20terminals/LOP-PHV7-009-DRIVER%20COMPETENCY%20AND%20CARDING%20DRIVER%20IN%20TMS.docx?d=wf9d7127bcf444a42a7804e144798c574&amp;csf=1&amp;web=1&amp;e=Hkzfkb" TargetMode="External"/><Relationship Id="rId40" Type="http://schemas.openxmlformats.org/officeDocument/2006/relationships/hyperlink" Target="https://eu001-sp.shell.com/:w:/r/sites/AAAAA9355/OpsUS/1Fa/SOP%27s%20-%20Universal_Used%20by%20all%20terminals/Driver_Cargo%20Tank%20Terminal%20Access_Certification%20documents/FORM%20-%20Driver%20Competency%20Assessment.doc?d=wac498937a57445959fe06b90dcd95449&amp;csf=1&amp;web=1&amp;e=IJBiZT" TargetMode="External"/><Relationship Id="rId36" Type="http://schemas.openxmlformats.org/officeDocument/2006/relationships/package" Target="embeddings/Microsoft_Word_Document2.docx"/><Relationship Id="rId15" Type="http://schemas.openxmlformats.org/officeDocument/2006/relationships/hyperlink" Target="https://www.trainingportal.co.uk/ShellGlobal" TargetMode="External"/><Relationship Id="rId23" Type="http://schemas.openxmlformats.org/officeDocument/2006/relationships/image" Target="media/image6.emf"/><Relationship Id="rId28" Type="http://schemas.openxmlformats.org/officeDocument/2006/relationships/oleObject" Target="embeddings/Microsoft_Word_97_-_2003_Document1.doc"/><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hyperlink" Target="mailto:SOPUS-TDM@shell.com" TargetMode="External"/><Relationship Id="rId27" Type="http://schemas.openxmlformats.org/officeDocument/2006/relationships/image" Target="media/image8.emf"/><Relationship Id="rId30" Type="http://schemas.openxmlformats.org/officeDocument/2006/relationships/oleObject" Target="embeddings/Microsoft_Word_97_-_2003_Document2.doc"/><Relationship Id="rId35" Type="http://schemas.openxmlformats.org/officeDocument/2006/relationships/image" Target="media/image12.emf"/><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eu001-sp.shell.com/sites/AAAAA9355/OpsUS/1Fa/SOP%27s%20-%20Universal_Used%20by%20all%20terminals/LOP-PHV7-009-DRIVER%20COMPETENCY%20AND%20CARDING%20DRIVER%20IN%20TMS.docx" TargetMode="Externa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hyperlink" Target="https://eu001-sp.shell.com/:w:/r/sites/AAAAA9355/OpsUS/1Fa/SOP%27s%20-%20Universal_Used%20by%20all%20terminals/LOP-PHV7-014-Certifying%20Prime%20Movers.docx?d=w98bae71d5a3a4405a4363621a7053397&amp;csf=1&amp;web=1&amp;e=qPIH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ell Document Base" ma:contentTypeID="0x0101006F0A470EEB1140E7AA14F4CE8A50B54C00AC3634FB8394F74C8D89FB776E493D84" ma:contentTypeVersion="38" ma:contentTypeDescription="Shell Document Base Content Type" ma:contentTypeScope="" ma:versionID="4407e9a6b451f6754ceb38e6976474ba">
  <xsd:schema xmlns:xsd="http://www.w3.org/2001/XMLSchema" xmlns:xs="http://www.w3.org/2001/XMLSchema" xmlns:p="http://schemas.microsoft.com/office/2006/metadata/properties" xmlns:ns1="http://schemas.microsoft.com/sharepoint/v3" xmlns:ns3="e0960853-91be-4558-9b36-cb51c27a2720" xmlns:ns4="20499a56-83e3-4628-9f30-58eb4b4aa005" xmlns:ns5="061793e8-a46c-4f1a-b841-1f8298519077" targetNamespace="http://schemas.microsoft.com/office/2006/metadata/properties" ma:root="true" ma:fieldsID="874a540e83c1466f8e0709c2f2812498" ns1:_="" ns3:_="" ns4:_="" ns5:_="">
    <xsd:import namespace="http://schemas.microsoft.com/sharepoint/v3"/>
    <xsd:import namespace="e0960853-91be-4558-9b36-cb51c27a2720"/>
    <xsd:import namespace="20499a56-83e3-4628-9f30-58eb4b4aa005"/>
    <xsd:import namespace="061793e8-a46c-4f1a-b841-1f8298519077"/>
    <xsd:element name="properties">
      <xsd:complexType>
        <xsd:sequence>
          <xsd:element name="documentManagement">
            <xsd:complexType>
              <xsd:all>
                <xsd:element ref="ns1:AverageRating" minOccurs="0"/>
                <xsd:element ref="ns1:RatingCount" minOccurs="0"/>
                <xsd:element ref="ns1:SAEFOwner" minOccurs="0"/>
                <xsd:element ref="ns1:SAEFSiteCollectionName"/>
                <xsd:element ref="ns1:SAEFSiteOwner"/>
                <xsd:element ref="ns1:SAEFCollection"/>
                <xsd:element ref="ns1:SAEFBusinessUnitRegionTaxHTField0" minOccurs="0"/>
                <xsd:element ref="ns1:SAEFDocumentTypeTaxHTField0" minOccurs="0"/>
                <xsd:element ref="ns1:SAEFGlobalFunctionTaxHTField0" minOccurs="0"/>
                <xsd:element ref="ns1:SAEFBusinessTaxHTField0" minOccurs="0"/>
                <xsd:element ref="ns1:SAEFLanguageTaxHTField0" minOccurs="0"/>
                <xsd:element ref="ns1:SAEFBusinessProcessTaxHTField0" minOccurs="0"/>
                <xsd:element ref="ns1:SAEFCountryOfJurisdictionTaxHTField0" minOccurs="0"/>
                <xsd:element ref="ns3:_dlc_DocIdUrl" minOccurs="0"/>
                <xsd:element ref="ns1:SAEFLegalEntityTaxHTField0" minOccurs="0"/>
                <xsd:element ref="ns1:SAEFAssetIdentifier" minOccurs="0"/>
                <xsd:element ref="ns3:TaxCatchAllLabel" minOccurs="0"/>
                <xsd:element ref="ns3:TaxCatchAll" minOccurs="0"/>
                <xsd:element ref="ns3:_dlc_DocIdPersistId" minOccurs="0"/>
                <xsd:element ref="ns3:_dlc_DocId" minOccurs="0"/>
                <xsd:element ref="ns1:SAEFExportControlClassificationTaxHTField0" minOccurs="0"/>
                <xsd:element ref="ns1:SAEFSecurityClassificationTaxHTField0" minOccurs="0"/>
                <xsd:element ref="ns3:Original_CreatedBy" minOccurs="0"/>
                <xsd:element ref="ns3:Original_ModifiedBy" minOccurs="0"/>
                <xsd:element ref="ns3:Original_Owner" minOccurs="0"/>
                <xsd:element ref="ns4:MediaServiceMetadata" minOccurs="0"/>
                <xsd:element ref="ns4:MediaServiceFastMetadata" minOccurs="0"/>
                <xsd:element ref="ns5:SharedWithUsers" minOccurs="0"/>
                <xsd:element ref="ns5: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 nillable="true" ma:displayName="Rating (0-5)" ma:decimals="2" ma:description="Average value of all the ratings that have been submitted" ma:internalName="AverageRating" ma:readOnly="false">
      <xsd:simpleType>
        <xsd:restriction base="dms:Number"/>
      </xsd:simpleType>
    </xsd:element>
    <xsd:element name="RatingCount" ma:index="4" nillable="true" ma:displayName="Number of Ratings" ma:decimals="0" ma:description="Number of ratings submitted" ma:internalName="RatingCount" ma:readOnly="false">
      <xsd:simpleType>
        <xsd:restriction base="dms:Number"/>
      </xsd:simpleType>
    </xsd:element>
    <xsd:element name="SAEFOwner" ma:index="8" nillable="true" ma:displayName="Owner" ma:internalName="SAEFOwner" ma:readOnly="false">
      <xsd:simpleType>
        <xsd:restriction base="dms:Text"/>
      </xsd:simpleType>
    </xsd:element>
    <xsd:element name="SAEFSiteCollectionName" ma:index="14" ma:displayName="Site Collection Name" ma:default="Sales and Ops Home" ma:hidden="true" ma:internalName="SAEFSiteCollectionName" ma:readOnly="false">
      <xsd:simpleType>
        <xsd:restriction base="dms:Text"/>
      </xsd:simpleType>
    </xsd:element>
    <xsd:element name="SAEFSiteOwner" ma:index="15" ma:displayName="Site Owner" ma:default="asia-pac\leena.chan" ma:hidden="true" ma:internalName="SAEFSiteOwner" ma:readOnly="false">
      <xsd:simpleType>
        <xsd:restriction base="dms:Text"/>
      </xsd:simpleType>
    </xsd:element>
    <xsd:element name="SAEFCollection" ma:index="18" ma:displayName="Collection" ma:default="0" ma:hidden="true" ma:internalName="SAEFCollection" ma:readOnly="false">
      <xsd:simpleType>
        <xsd:restriction base="dms:Boolean"/>
      </xsd:simpleType>
    </xsd:element>
    <xsd:element name="SAEFBusinessUnitRegionTaxHTField0" ma:index="19" ma:taxonomy="true" ma:internalName="SAEFBusinessUnitRegionTaxHTField0" ma:taxonomyFieldName="SAEFBusinessUnitRegion" ma:displayName="Business Unit/Region" ma:readOnly="false" ma:default="-1;#Retail|2faf9b64-9a46-49c8-b5de-b80a33b5143c"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DocumentTypeTaxHTField0" ma:index="20" ma:taxonomy="true" ma:internalName="SAEFDocumentTypeTaxHTField0" ma:taxonomyFieldName="SAEFDocumentType" ma:displayName="Document Type" ma:readOnly="false" ma:fieldId="{566fdc14-b4fa-46ee-a88e-e2aac7ad2eac}" ma:sspId="e3aebf70-341c-4d91-bdd3-aba9df361687" ma:termSetId="b02d6ce4-0bfa-4ecb-bc5a-b8d13c1ee04f" ma:anchorId="613654d4-3ef8-4831-9f21-0a1223022364" ma:open="false" ma:isKeyword="false">
      <xsd:complexType>
        <xsd:sequence>
          <xsd:element ref="pc:Terms" minOccurs="0" maxOccurs="1"/>
        </xsd:sequence>
      </xsd:complexType>
    </xsd:element>
    <xsd:element name="SAEFGlobalFunctionTaxHTField0" ma:index="21" ma:taxonomy="true" ma:internalName="SAEFGlobalFunctionTaxHTField0" ma:taxonomyFieldName="SAEFGlobalFunction" ma:displayName="Business Function" ma:readOnly="false" ma:default="-1;#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AEFBusinessTaxHTField0" ma:index="22" ma:taxonomy="true" ma:internalName="SAEFBusinessTaxHTField0" ma:taxonomyFieldName="SAEFBusiness" ma:displayName="Business" ma:readOnly="false" ma:default="-1;#Downstream|f377c20d-8416-4aff-9c98-676592444d76"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LanguageTaxHTField0" ma:index="23" ma:taxonomy="true" ma:internalName="SAEFLanguageTaxHTField0" ma:taxonomyFieldName="SAEFLanguage" ma:displayName="Language" ma:readOnly="false" ma:default="-1;#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AEFBusinessProcessTaxHTField0" ma:index="24" nillable="true" ma:taxonomy="true" ma:internalName="SAEFBusinessProcessTaxHTField0" ma:taxonomyFieldName="SAEFBusinessProcess" ma:displayName="Business Process" ma:readOnly="false" ma:default="-1;#Downstream - Business|01822909-88b3-4e55-80b6-f88ee8535dd7"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AEFCountryOfJurisdictionTaxHTField0" ma:index="25" ma:taxonomy="true" ma:internalName="SAEFCountryOfJurisdictionTaxHTField0" ma:taxonomyFieldName="SAEFCountryOfJurisdiction" ma:displayName="Country of Jurisdiction" ma:readOnly="false" ma:default="-1;#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AEFLegalEntityTaxHTField0" ma:index="27" ma:taxonomy="true" ma:internalName="SAEFLegalEntityTaxHTField0" ma:taxonomyFieldName="SAEFLegalEntity" ma:displayName="Legal Entity" ma:readOnly="false" ma:default="-1;#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AssetIdentifier" ma:index="28" nillable="true" ma:displayName="Asset Identifier" ma:hidden="true" ma:internalName="SAEFAssetIdentifier">
      <xsd:simpleType>
        <xsd:restriction base="dms:Text"/>
      </xsd:simpleType>
    </xsd:element>
    <xsd:element name="SAEFExportControlClassificationTaxHTField0" ma:index="39" nillable="true" ma:taxonomy="true" ma:internalName="SAEFExportControlClassificationTaxHTField0" ma:taxonomyFieldName="SAEFExportControlClassification" ma:displayName="Export Control" ma:readOnly="false" ma:default="-1;#Non-US content - Non Controlled|2ac8835e-0587-4096-a6e2-1f68da1e6cb3"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AEFSecurityClassificationTaxHTField0" ma:index="40" ma:taxonomy="true" ma:internalName="SAEFSecurityClassificationTaxHTField0" ma:taxonomyFieldName="SAEFSecurityClassification" ma:displayName="Security Classification" ma:readOnly="false" ma:default="13;#Confidential|e4bc29b2-6e76-48cc-b090-8b544c0802ae"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960853-91be-4558-9b36-cb51c27a2720" elementFormDefault="qualified">
    <xsd:import namespace="http://schemas.microsoft.com/office/2006/documentManagement/types"/>
    <xsd:import namespace="http://schemas.microsoft.com/office/infopath/2007/PartnerControls"/>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29" nillable="true" ma:displayName="Taxonomy Catch All Column1" ma:hidden="true" ma:list="{da63ddbe-983f-451e-a438-d4675826d550}" ma:internalName="TaxCatchAllLabel" ma:readOnly="true" ma:showField="CatchAllDataLabel"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TaxCatchAll" ma:index="30" nillable="true" ma:displayName="Taxonomy Catch All Column" ma:hidden="true" ma:list="{da63ddbe-983f-451e-a438-d4675826d550}" ma:internalName="TaxCatchAll" ma:showField="CatchAllData"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_dlc_DocId" ma:index="38" nillable="true" ma:displayName="Document ID Value" ma:description="The value of the document ID assigned to this item." ma:internalName="_dlc_DocId" ma:readOnly="true">
      <xsd:simpleType>
        <xsd:restriction base="dms:Text"/>
      </xsd:simpleType>
    </xsd:element>
    <xsd:element name="Original_CreatedBy" ma:index="41" nillable="true" ma:displayName="Original_CreatedBy" ma:internalName="Original_CreatedBy">
      <xsd:simpleType>
        <xsd:restriction base="dms:Text">
          <xsd:maxLength value="255"/>
        </xsd:restriction>
      </xsd:simpleType>
    </xsd:element>
    <xsd:element name="Original_ModifiedBy" ma:index="42" nillable="true" ma:displayName="Original_ModifiedBy" ma:internalName="Original_ModifiedBy">
      <xsd:simpleType>
        <xsd:restriction base="dms:Text">
          <xsd:maxLength value="255"/>
        </xsd:restriction>
      </xsd:simpleType>
    </xsd:element>
    <xsd:element name="Original_Owner" ma:index="43" nillable="true" ma:displayName="Original_Owner" ma:internalName="Original_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99a56-83e3-4628-9f30-58eb4b4aa005" elementFormDefault="qualified">
    <xsd:import namespace="http://schemas.microsoft.com/office/2006/documentManagement/types"/>
    <xsd:import namespace="http://schemas.microsoft.com/office/infopath/2007/PartnerControls"/>
    <xsd:element name="MediaServiceMetadata" ma:index="44" nillable="true" ma:displayName="MediaServiceMetadata" ma:description="" ma:hidden="true" ma:internalName="MediaServiceMetadata" ma:readOnly="true">
      <xsd:simpleType>
        <xsd:restriction base="dms:Note"/>
      </xsd:simpleType>
    </xsd:element>
    <xsd:element name="MediaServiceFastMetadata" ma:index="45" nillable="true" ma:displayName="MediaServiceFastMetadata" ma:description="" ma:hidden="true" ma:internalName="MediaServiceFastMetadata" ma:readOnly="true">
      <xsd:simpleType>
        <xsd:restriction base="dms:Note"/>
      </xsd:simpleType>
    </xsd:element>
    <xsd:element name="MediaServiceDateTaken" ma:index="48" nillable="true" ma:displayName="MediaServiceDateTaken" ma:hidden="true" ma:internalName="MediaServiceDateTaken" ma:readOnly="true">
      <xsd:simpleType>
        <xsd:restriction base="dms:Text"/>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Location" ma:index="53" nillable="true" ma:displayName="Location" ma:internalName="MediaServiceLocation"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9" nillable="true" ma:displayName="MediaServiceObjectDetectorVersions" ma:hidden="true" ma:indexed="true" ma:internalName="MediaServiceObjectDetectorVersions" ma:readOnly="true">
      <xsd:simpleType>
        <xsd:restriction base="dms:Text"/>
      </xsd:simpleType>
    </xsd:element>
    <xsd:element name="MediaServiceSearchProperties" ma:index="6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1793e8-a46c-4f1a-b841-1f8298519077" elementFormDefault="qualified">
    <xsd:import namespace="http://schemas.microsoft.com/office/2006/documentManagement/types"/>
    <xsd:import namespace="http://schemas.microsoft.com/office/infopath/2007/PartnerControls"/>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21aa7f98-4035-4019-a764-107acb7269af</TermId>
        </TermInfo>
      </Terms>
    </SAEFSecurityClassificationTaxHTField0>
    <TaxCatchAll xmlns="e0960853-91be-4558-9b36-cb51c27a2720">
      <Value>16</Value>
      <Value>48</Value>
      <Value>65</Value>
      <Value>13</Value>
      <Value>10</Value>
      <Value>26</Value>
      <Value>7</Value>
      <Value>6</Value>
      <Value>14</Value>
      <Value>3</Value>
      <Value>1</Value>
      <Value>17</Value>
    </TaxCatchAll>
    <_dlc_DocId xmlns="e0960853-91be-4558-9b36-cb51c27a2720">AAFAA1849-798361740-9981</_dlc_DocId>
    <_dlc_DocIdUrl xmlns="e0960853-91be-4558-9b36-cb51c27a2720">
      <Url>https://eu001-sp.shell.com/sites/AAFAA1849/businesstechnology/_layouts/15/DocIdRedir.aspx?ID=AAFAA1849-798361740-9981</Url>
      <Description>AAFAA1849-798361740-9981</Description>
    </_dlc_DocIdUrl>
    <SharedWithUsers xmlns="061793e8-a46c-4f1a-b841-1f8298519077">
      <UserInfo>
        <DisplayName>Domagala, John M SPLC-STD/AW</DisplayName>
        <AccountId>60</AccountId>
        <AccountType/>
      </UserInfo>
      <UserInfo>
        <DisplayName>Lacher, Claudia SDE-STD/ED</DisplayName>
        <AccountId>21753</AccountId>
        <AccountType/>
      </UserInfo>
      <UserInfo>
        <DisplayName>Dicks, Bob SOPUS-STD/AW</DisplayName>
        <AccountId>93</AccountId>
        <AccountType/>
      </UserInfo>
    </SharedWithUsers>
    <lcf76f155ced4ddcb4097134ff3c332f xmlns="20499a56-83e3-4628-9f30-58eb4b4aa005">
      <Terms xmlns="http://schemas.microsoft.com/office/infopath/2007/PartnerControls"/>
    </lcf76f155ced4ddcb4097134ff3c332f>
    <SAEFAssetIdentifier xmlns="http://schemas.microsoft.com/sharepoint/v3" xsi:nil="true"/>
    <SAEFOwner xmlns="http://schemas.microsoft.com/sharepoint/v3" xsi:nil="true"/>
    <Original_ModifiedBy xmlns="e0960853-91be-4558-9b36-cb51c27a2720" xsi:nil="true"/>
    <SAEFDocumentTypeTaxHTField0 xmlns="http://schemas.microsoft.com/sharepoint/v3">
      <Terms xmlns="http://schemas.microsoft.com/office/infopath/2007/PartnerControls"/>
    </SAEFDocumentTypeTaxHTField0>
    <SAEFLanguageTaxHTField0 xmlns="http://schemas.microsoft.com/sharepoint/v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bd3ad5ee-f0c3-40aa-8cc8-36ef09940af3</TermId>
        </TermInfo>
      </Terms>
    </SAEFLanguageTaxHTField0>
    <SAEFCollection xmlns="http://schemas.microsoft.com/sharepoint/v3">false</SAEFCollection>
    <SAEFBusinessProcessTaxHTField0 xmlns="http://schemas.microsoft.com/sharepoint/v3">
      <Terms xmlns="http://schemas.microsoft.com/office/infopath/2007/PartnerControls">
        <TermInfo xmlns="http://schemas.microsoft.com/office/infopath/2007/PartnerControls">
          <TermName xmlns="http://schemas.microsoft.com/office/infopath/2007/PartnerControls">Downstream - Business</TermName>
          <TermId xmlns="http://schemas.microsoft.com/office/infopath/2007/PartnerControls">01822909-88b3-4e55-80b6-f88ee8535dd7</TermId>
        </TermInfo>
      </Terms>
    </SAEFBusinessProcessTaxHTField0>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Original_Owner xmlns="e0960853-91be-4558-9b36-cb51c27a2720" xsi:nil="true"/>
    <RatingCount xmlns="http://schemas.microsoft.com/sharepoint/v3" xsi:nil="true"/>
    <SAEFBusinessTaxHTField0 xmlns="http://schemas.microsoft.com/sharepoint/v3">
      <Terms xmlns="http://schemas.microsoft.com/office/infopath/2007/PartnerControls">
        <TermInfo xmlns="http://schemas.microsoft.com/office/infopath/2007/PartnerControls">
          <TermName xmlns="http://schemas.microsoft.com/office/infopath/2007/PartnerControls">Downstream</TermName>
          <TermId xmlns="http://schemas.microsoft.com/office/infopath/2007/PartnerControls">f377c20d-8416-4aff-9c98-676592444d76</TermId>
        </TermInfo>
      </Terms>
    </SAEFBusinessTaxHTField0>
    <SAEFBusinessUnitRegionTaxHTField0 xmlns="http://schemas.microsoft.com/sharepoint/v3">
      <Terms xmlns="http://schemas.microsoft.com/office/infopath/2007/PartnerControls">
        <TermInfo xmlns="http://schemas.microsoft.com/office/infopath/2007/PartnerControls">
          <TermName xmlns="http://schemas.microsoft.com/office/infopath/2007/PartnerControls">Retail</TermName>
          <TermId xmlns="http://schemas.microsoft.com/office/infopath/2007/PartnerControls">2faf9b64-9a46-49c8-b5de-b80a33b5143c</TermId>
        </TermInfo>
      </Terms>
    </SAEFBusinessUnitRegionTaxHTField0>
    <SAEFGlobalFunctionTaxHTField0 xmlns="http://schemas.microsoft.com/sharepoint/v3">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ddce64fb-3cb8-4cd9-8e3d-0fe554247fd1</TermId>
        </TermInfo>
      </Terms>
    </SAEFGlobalFunctionTaxHTField0>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ExportControlClassificationTaxHTField0 xmlns="http://schemas.microsoft.com/sharepoint/v3">
      <Terms xmlns="http://schemas.microsoft.com/office/infopath/2007/PartnerControls">
        <TermInfo xmlns="http://schemas.microsoft.com/office/infopath/2007/PartnerControls">
          <TermName xmlns="http://schemas.microsoft.com/office/infopath/2007/PartnerControls">Non-US content - Non Controlled</TermName>
          <TermId xmlns="http://schemas.microsoft.com/office/infopath/2007/PartnerControls">2ac8835e-0587-4096-a6e2-1f68da1e6cb3</TermId>
        </TermInfo>
      </Terms>
    </SAEFExportControlClassificationTaxHTField0>
    <SAEFSiteOwner xmlns="http://schemas.microsoft.com/sharepoint/v3">asia-pac\leena.chan</SAEFSiteOwner>
    <AverageRating xmlns="http://schemas.microsoft.com/sharepoint/v3" xsi:nil="true"/>
    <SAEFSiteCollectionName xmlns="http://schemas.microsoft.com/sharepoint/v3">Sales and Ops Home</SAEFSiteCollectionName>
    <Original_CreatedBy xmlns="e0960853-91be-4558-9b36-cb51c27a272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Shell Document" ma:contentTypeID="0x0101006F0A470EEB1140E7AA14F4CE8A50B54C0001CB1477F4DD432AA86DD56CC3887AF400A98C5AFFA8C85E4998E3BA32B5465E11" ma:contentTypeVersion="255" ma:contentTypeDescription="Shell Document Content Type" ma:contentTypeScope="" ma:versionID="3e12eee5f52f20e2929dca5acecc6318">
  <xsd:schema xmlns:xsd="http://www.w3.org/2001/XMLSchema" xmlns:xs="http://www.w3.org/2001/XMLSchema" xmlns:p="http://schemas.microsoft.com/office/2006/metadata/properties" xmlns:ns1="http://schemas.microsoft.com/sharepoint/v3" xmlns:ns2="998c7834-597f-4648-81bf-e2dc9b18f253" xmlns:ns4="8f4b4f22-0214-4e2b-ba0d-f28f01aaa87c" xmlns:ns5="ed864181-5e54-430c-a8ae-6b2890b70e4f" xmlns:ns6="http://schemas.microsoft.com/sharepoint/v4" targetNamespace="http://schemas.microsoft.com/office/2006/metadata/properties" ma:root="true" ma:fieldsID="72e50c657da5c853ec999eff1df48cac" ns1:_="" ns2:_="" ns4:_="" ns5:_="" ns6:_="">
    <xsd:import namespace="http://schemas.microsoft.com/sharepoint/v3"/>
    <xsd:import namespace="998c7834-597f-4648-81bf-e2dc9b18f253"/>
    <xsd:import namespace="8f4b4f22-0214-4e2b-ba0d-f28f01aaa87c"/>
    <xsd:import namespace="ed864181-5e54-430c-a8ae-6b2890b70e4f"/>
    <xsd:import namespace="http://schemas.microsoft.com/sharepoint/v4"/>
    <xsd:element name="properties">
      <xsd:complexType>
        <xsd:sequence>
          <xsd:element name="documentManagement">
            <xsd:complexType>
              <xsd:all>
                <xsd:element ref="ns2:_dlc_DocIdUrl" minOccurs="0"/>
                <xsd:element ref="ns1:Shell_x0020_SharePoint_x0020_SAEF_x0020_ExportControlClassificationTaxHTField0" minOccurs="0"/>
                <xsd:element ref="ns1:Shell_x0020_SharePoint_x0020_SAEF_x0020_DocumentStatusTaxHTField0" minOccurs="0"/>
                <xsd:element ref="ns1:Shell_x0020_SharePoint_x0020_SAEF_x0020_DocumentTypeTaxHTField0" minOccurs="0"/>
                <xsd:element ref="ns1:Shell_x0020_SharePoint_x0020_SAEF_x0020_Owner" minOccurs="0"/>
                <xsd:element ref="ns1:Shell_x0020_SharePoint_x0020_SAEF_x0020_BusinessTaxHTField0" minOccurs="0"/>
                <xsd:element ref="ns1:Shell_x0020_SharePoint_x0020_SAEF_x0020_BusinessUnitRegionTaxHTField0" minOccurs="0"/>
                <xsd:element ref="ns1:Shell_x0020_SharePoint_x0020_SAEF_x0020_GlobalFunctionTaxHTField0" minOccurs="0"/>
                <xsd:element ref="ns1:Shell_x0020_SharePoint_x0020_SAEF_x0020_BusinessProcessTaxHTField0" minOccurs="0"/>
                <xsd:element ref="ns1:Shell_x0020_SharePoint_x0020_SAEF_x0020_LegalEntityTaxHTField0" minOccurs="0"/>
                <xsd:element ref="ns1:Shell_x0020_SharePoint_x0020_SAEF_x0020_SiteCollectionName" minOccurs="0"/>
                <xsd:element ref="ns1:Shell_x0020_SharePoint_x0020_SAEF_x0020_SiteOwner" minOccurs="0"/>
                <xsd:element ref="ns1:Shell_x0020_SharePoint_x0020_SAEF_x0020_LanguageTaxHTField0" minOccurs="0"/>
                <xsd:element ref="ns1:Shell_x0020_SharePoint_x0020_SAEF_x0020_CountryOfJurisdictionTaxHTField0" minOccurs="0"/>
                <xsd:element ref="ns1:Shell_x0020_SharePoint_x0020_SAEF_x0020_Collection"/>
                <xsd:element ref="ns2:_dlc_DocId" minOccurs="0"/>
                <xsd:element ref="ns2:_dlc_DocIdPersistId" minOccurs="0"/>
                <xsd:element ref="ns1:Shell_x0020_SharePoint_x0020_SAEF_x0020_IsRecord" minOccurs="0"/>
                <xsd:element ref="ns1:Shell_x0020_SharePoint_x0020_SAEF_x0020_TRIMRecordNumber" minOccurs="0"/>
                <xsd:element ref="ns1:_dlc_Exempt" minOccurs="0"/>
                <xsd:element ref="ns1:_dlc_ExpireDateSaved" minOccurs="0"/>
                <xsd:element ref="ns1:_dlc_ExpireDate" minOccurs="0"/>
                <xsd:element ref="ns2:TaxCatchAll" minOccurs="0"/>
                <xsd:element ref="ns2:TaxCatchAllLabel" minOccurs="0"/>
                <xsd:element ref="ns1:Shell_x0020_SharePoint_x0020_SAEF_x0020_AssetIdentifier" minOccurs="0"/>
                <xsd:element ref="ns2:dbf63d02345641c29a7f59d314f06bfa" minOccurs="0"/>
                <xsd:element ref="ns1:AverageRating" minOccurs="0"/>
                <xsd:element ref="ns1:RatingCount" minOccurs="0"/>
                <xsd:element ref="ns4:LivelinkID" minOccurs="0"/>
                <xsd:element ref="ns4:Folder_x0020_STRUCTURE" minOccurs="0"/>
                <xsd:element ref="ns4:Livelink_x0020_Instance_x0020_Column" minOccurs="0"/>
                <xsd:element ref="ns5:SharedWithUsers" minOccurs="0"/>
                <xsd:element ref="ns5:SharedWithDetails" minOccurs="0"/>
                <xsd:element ref="ns4:MediaServiceMetadata" minOccurs="0"/>
                <xsd:element ref="ns4:MediaServiceFastMetadata" minOccurs="0"/>
                <xsd:element ref="ns4:MediaServiceDateTaken" minOccurs="0"/>
                <xsd:element ref="ns1:_vti_ItemDeclaredRecord" minOccurs="0"/>
                <xsd:element ref="ns1:_vti_ItemHoldRecordStatus" minOccurs="0"/>
                <xsd:element ref="ns4:MediaServiceAutoTags" minOccurs="0"/>
                <xsd:element ref="ns4:MediaServiceOCR" minOccurs="0"/>
                <xsd:element ref="ns6:IconOverlay"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RefreshRate" minOccurs="0"/>
                <xsd:element ref="ns4:Classification" minOccurs="0"/>
                <xsd:element ref="ns4:ClassificationType" minOccurs="0"/>
                <xsd:element ref="ns4:MediaLengthInSeconds" minOccurs="0"/>
                <xsd:element ref="ns1:SAEFSecurityClassificationTaxHTField0"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ell_x0020_SharePoint_x0020_SAEF_x0020_ExportControlClassificationTaxHTField0" ma:index="3" nillable="true" ma:taxonomy="true" ma:internalName="Shell_x0020_SharePoint_x0020_SAEF_x0020_ExportControlClassificationTaxHTField0" ma:taxonomyFieldName="Shell_x0020_SharePoint_x0020_SAEF_x0020_ExportControlClassification" ma:displayName="Export Control" ma:readOnly="false" ma:default="17;#US content - Non Controlled (EAR99)|28f925a0-3150-42d2-9202-9af8bad33ffa"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hell_x0020_SharePoint_x0020_SAEF_x0020_DocumentStatusTaxHTField0" ma:index="5" nillable="true" ma:taxonomy="true" ma:internalName="Shell_x0020_SharePoint_x0020_SAEF_x0020_DocumentStatusTaxHTField0" ma:taxonomyFieldName="Shell_x0020_SharePoint_x0020_SAEF_x0020_DocumentStatus" ma:displayName="Document Status" ma:readOnly="false" ma:default="11;#Draft|1c86f377-7d91-4c95-bd5b-c18c83fe0aa5" ma:fieldId="{627a77c6-2170-43dd-a0ef-eb6a3870ea75}" ma:sspId="e3aebf70-341c-4d91-bdd3-aba9df361687" ma:termSetId="935aba77-d2cb-414d-bb70-87b73a0515d8" ma:anchorId="00000000-0000-0000-0000-000000000000" ma:open="false" ma:isKeyword="false">
      <xsd:complexType>
        <xsd:sequence>
          <xsd:element ref="pc:Terms" minOccurs="0" maxOccurs="1"/>
        </xsd:sequence>
      </xsd:complexType>
    </xsd:element>
    <xsd:element name="Shell_x0020_SharePoint_x0020_SAEF_x0020_DocumentTypeTaxHTField0" ma:index="7" nillable="true" ma:taxonomy="true" ma:internalName="Shell_x0020_SharePoint_x0020_SAEF_x0020_DocumentTypeTaxHTField0" ma:taxonomyFieldName="Shell_x0020_SharePoint_x0020_SAEF_x0020_DocumentType" ma:displayName="Document Type" ma:readOnly="false" ma:default="18;#ZZZ - Migrated - To be Selected|cd33abcf-6466-4ebb-9676-2612cb80b246" ma:fieldId="{566fdc14-b4fa-46ee-a88e-e2aac7ad2eac}" ma:sspId="e3aebf70-341c-4d91-bdd3-aba9df361687" ma:termSetId="fc8e843e-5956-4219-a31a-fdce0c094131" ma:anchorId="0f766221-d848-4fa2-91de-b49213df3a64" ma:open="false" ma:isKeyword="false">
      <xsd:complexType>
        <xsd:sequence>
          <xsd:element ref="pc:Terms" minOccurs="0" maxOccurs="1"/>
        </xsd:sequence>
      </xsd:complexType>
    </xsd:element>
    <xsd:element name="Shell_x0020_SharePoint_x0020_SAEF_x0020_Owner" ma:index="10" nillable="true" ma:displayName="Owner" ma:internalName="Shell_x0020_SharePoint_x0020_SAEF_x0020_Owner">
      <xsd:simpleType>
        <xsd:restriction base="dms:Text"/>
      </xsd:simpleType>
    </xsd:element>
    <xsd:element name="Shell_x0020_SharePoint_x0020_SAEF_x0020_BusinessTaxHTField0" ma:index="12" nillable="true" ma:taxonomy="true" ma:internalName="Shell_x0020_SharePoint_x0020_SAEF_x0020_BusinessTaxHTField0" ma:taxonomyFieldName="Shell_x0020_SharePoint_x0020_SAEF_x0020_Business" ma:displayName="Business" ma:readOnly="false" ma:default="1;#Downstream (DS)|f377c20d-8416-4aff-9c98-676592444d76"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hell_x0020_SharePoint_x0020_SAEF_x0020_BusinessUnitRegionTaxHTField0" ma:index="14" nillable="true" ma:taxonomy="true" ma:internalName="Shell_x0020_SharePoint_x0020_SAEF_x0020_BusinessUnitRegionTaxHTField0" ma:taxonomyFieldName="Shell_x0020_SharePoint_x0020_SAEF_x0020_BusinessUnitRegion" ma:displayName="Business Unit/Region" ma:readOnly="false" ma:default="14;#Supply ＆ Distribution (Downstream)|b4dec791-5475-4286-be32-d3098c7daad9"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hell_x0020_SharePoint_x0020_SAEF_x0020_GlobalFunctionTaxHTField0" ma:index="16" nillable="true" ma:taxonomy="true" ma:internalName="Shell_x0020_SharePoint_x0020_SAEF_x0020_GlobalFunctionTaxHTField0" ma:taxonomyFieldName="Shell_x0020_SharePoint_x0020_SAEF_x0020_GlobalFunction" ma:displayName="Business Function" ma:readOnly="false" ma:default="3;#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hell_x0020_SharePoint_x0020_SAEF_x0020_BusinessProcessTaxHTField0" ma:index="18" nillable="true" ma:taxonomy="true" ma:internalName="Shell_x0020_SharePoint_x0020_SAEF_x0020_BusinessProcessTaxHTField0" ma:taxonomyFieldName="Shell_x0020_SharePoint_x0020_SAEF_x0020_BusinessProcess" ma:displayName="Business Process" ma:default="13;#DS Supply ＆ Distribution|970fd672-10f2-4b39-a61d-54309eb0fc9c"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hell_x0020_SharePoint_x0020_SAEF_x0020_LegalEntityTaxHTField0" ma:index="20" nillable="true" ma:taxonomy="true" ma:internalName="Shell_x0020_SharePoint_x0020_SAEF_x0020_LegalEntityTaxHTField0" ma:taxonomyFieldName="Shell_x0020_SharePoint_x0020_SAEF_x0020_LegalEntity" ma:displayName="Legal Entity" ma:readOnly="false" ma:default="16;#Shell Pipeline Company LP|6deb67c0-1a27-48a3-99fe-59988acb15e2" ma:fieldId="{529dd253-148e-4d10-9b8c-1444f6695d3b}"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hell_x0020_SharePoint_x0020_SAEF_x0020_SiteCollectionName" ma:index="22" nillable="true" ma:displayName="Site Collection Name" ma:default="U.S. Pipeline Site #2" ma:hidden="true" ma:internalName="Shell_x0020_SharePoint_x0020_SAEF_x0020_SiteCollectionName">
      <xsd:simpleType>
        <xsd:restriction base="dms:Text">
          <xsd:maxLength value="255"/>
        </xsd:restriction>
      </xsd:simpleType>
    </xsd:element>
    <xsd:element name="Shell_x0020_SharePoint_x0020_SAEF_x0020_SiteOwner" ma:index="23" nillable="true" ma:displayName="Site Owner" ma:default="Americas\Keith.A.Smith" ma:hidden="true" ma:internalName="Shell_x0020_SharePoint_x0020_SAEF_x0020_SiteOwner">
      <xsd:simpleType>
        <xsd:restriction base="dms:Text">
          <xsd:maxLength value="255"/>
        </xsd:restriction>
      </xsd:simpleType>
    </xsd:element>
    <xsd:element name="Shell_x0020_SharePoint_x0020_SAEF_x0020_LanguageTaxHTField0" ma:index="24" nillable="true" ma:taxonomy="true" ma:internalName="Shell_x0020_SharePoint_x0020_SAEF_x0020_LanguageTaxHTField0" ma:taxonomyFieldName="Shell_x0020_SharePoint_x0020_SAEF_x0020_Language" ma:displayName="Language" ma:readOnly="false" ma:default="6;#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hell_x0020_SharePoint_x0020_SAEF_x0020_CountryOfJurisdictionTaxHTField0" ma:index="26" nillable="true" ma:taxonomy="true" ma:internalName="Shell_x0020_SharePoint_x0020_SAEF_x0020_CountryOfJurisdictionTaxHTField0" ma:taxonomyFieldName="Shell_x0020_SharePoint_x0020_SAEF_x0020_CountryOfJurisdiction" ma:displayName="Country of Jurisdiction" ma:readOnly="false" ma:default="7;#UNITED STATES|6c4ad875-5af6-45fb-9ae9-62dd1609b327" ma:fieldId="{dc07035f-7987-48f5-ba88-2d29e2b62c9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hell_x0020_SharePoint_x0020_SAEF_x0020_Collection" ma:index="28" ma:displayName="Collection" ma:default="0" ma:hidden="true" ma:internalName="Shell_x0020_SharePoint_x0020_SAEF_x0020_Collection">
      <xsd:simpleType>
        <xsd:restriction base="dms:Boolean"/>
      </xsd:simpleType>
    </xsd:element>
    <xsd:element name="Shell_x0020_SharePoint_x0020_SAEF_x0020_IsRecord" ma:index="36" nillable="true" ma:displayName="Is Archived" ma:hidden="true" ma:indexed="true" ma:internalName="Shell_x0020_SharePoint_x0020_SAEF_x0020_IsRecord">
      <xsd:simpleType>
        <xsd:restriction base="dms:Text"/>
      </xsd:simpleType>
    </xsd:element>
    <xsd:element name="Shell_x0020_SharePoint_x0020_SAEF_x0020_TRIMRecordNumber" ma:index="37" nillable="true" ma:displayName="TRIM Record Number" ma:hidden="true" ma:internalName="Shell_x0020_SharePoint_x0020_SAEF_x0020_TRIMRecordNumber">
      <xsd:simpleType>
        <xsd:restriction base="dms:Text"/>
      </xsd:simpleType>
    </xsd:element>
    <xsd:element name="_dlc_Exempt" ma:index="38" nillable="true" ma:displayName="Exempt from Policy" ma:hidden="true" ma:internalName="_dlc_Exempt" ma:readOnly="true">
      <xsd:simpleType>
        <xsd:restriction base="dms:Unknown"/>
      </xsd:simpleType>
    </xsd:element>
    <xsd:element name="_dlc_ExpireDateSaved" ma:index="39" nillable="true" ma:displayName="Original Expiration Date" ma:hidden="true" ma:internalName="_dlc_ExpireDateSaved" ma:readOnly="true">
      <xsd:simpleType>
        <xsd:restriction base="dms:DateTime"/>
      </xsd:simpleType>
    </xsd:element>
    <xsd:element name="_dlc_ExpireDate" ma:index="40" nillable="true" ma:displayName="Expiration Date" ma:description="" ma:hidden="true" ma:indexed="true" ma:internalName="_dlc_ExpireDate" ma:readOnly="true">
      <xsd:simpleType>
        <xsd:restriction base="dms:DateTime"/>
      </xsd:simpleType>
    </xsd:element>
    <xsd:element name="Shell_x0020_SharePoint_x0020_SAEF_x0020_AssetIdentifier" ma:index="43" nillable="true" ma:displayName="Asset Identifier" ma:hidden="true" ma:internalName="Shell_x0020_SharePoint_x0020_SAEF_x0020_AssetIdentifier">
      <xsd:simpleType>
        <xsd:restriction base="dms:Text"/>
      </xsd:simpleType>
    </xsd:element>
    <xsd:element name="AverageRating" ma:index="46" nillable="true" ma:displayName="Rating (0-5)" ma:decimals="2" ma:description="Average value of all the ratings that have been submitted" ma:hidden="true" ma:internalName="AverageRating" ma:readOnly="true">
      <xsd:simpleType>
        <xsd:restriction base="dms:Number"/>
      </xsd:simpleType>
    </xsd:element>
    <xsd:element name="RatingCount" ma:index="47" nillable="true" ma:displayName="Number of Ratings" ma:decimals="0" ma:description="Number of ratings submitted" ma:hidden="true" ma:internalName="RatingCount" ma:readOnly="true">
      <xsd:simpleType>
        <xsd:restriction base="dms:Number"/>
      </xsd:simpleType>
    </xsd:element>
    <xsd:element name="_vti_ItemDeclaredRecord" ma:index="56" nillable="true" ma:displayName="Declared Record" ma:description="" ma:hidden="true" ma:internalName="_vti_ItemDeclaredRecord" ma:readOnly="true">
      <xsd:simpleType>
        <xsd:restriction base="dms:DateTime"/>
      </xsd:simpleType>
    </xsd:element>
    <xsd:element name="_vti_ItemHoldRecordStatus" ma:index="57" nillable="true" ma:displayName="Hold and Record Status" ma:decimals="0" ma:description="" ma:hidden="true" ma:indexed="true" ma:internalName="_vti_ItemHoldRecordStatus" ma:readOnly="true">
      <xsd:simpleType>
        <xsd:restriction base="dms:Unknown"/>
      </xsd:simpleType>
    </xsd:element>
    <xsd:element name="SAEFSecurityClassificationTaxHTField0" ma:index="70" ma:taxonomy="true" ma:internalName="SAEFSecurityClassificationTaxHTField0" ma:taxonomyFieldName="SAEFSecurityClassification" ma:displayName="Security Classification" ma:default="12;#Confidential|e4bc29b2-6e76-48cc-b090-8b544c0802ae"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8c7834-597f-4648-81bf-e2dc9b18f25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3" nillable="true" ma:displayName="Document ID Value" ma:description="The value of the document ID assigned to this item." ma:indexed="true" ma:internalName="_dlc_DocId" ma:readOnly="true">
      <xsd:simpleType>
        <xsd:restriction base="dms:Text"/>
      </xsd:simpleType>
    </xsd:element>
    <xsd:element name="_dlc_DocIdPersistId" ma:index="35" nillable="true" ma:displayName="Persist ID" ma:description="Keep ID on add." ma:hidden="true" ma:internalName="_dlc_DocIdPersistId" ma:readOnly="true">
      <xsd:simpleType>
        <xsd:restriction base="dms:Boolean"/>
      </xsd:simpleType>
    </xsd:element>
    <xsd:element name="TaxCatchAll" ma:index="41" nillable="true" ma:displayName="Taxonomy Catch All Column" ma:description="" ma:hidden="true" ma:list="{a53d1510-71f9-480e-a265-573c5a636038}" ma:internalName="TaxCatchAll" ma:showField="CatchAllData" ma:web="998c7834-597f-4648-81bf-e2dc9b18f253">
      <xsd:complexType>
        <xsd:complexContent>
          <xsd:extension base="dms:MultiChoiceLookup">
            <xsd:sequence>
              <xsd:element name="Value" type="dms:Lookup" maxOccurs="unbounded" minOccurs="0" nillable="true"/>
            </xsd:sequence>
          </xsd:extension>
        </xsd:complexContent>
      </xsd:complexType>
    </xsd:element>
    <xsd:element name="TaxCatchAllLabel" ma:index="42" nillable="true" ma:displayName="Taxonomy Catch All Column1" ma:description="" ma:hidden="true" ma:list="{a53d1510-71f9-480e-a265-573c5a636038}" ma:internalName="TaxCatchAllLabel" ma:readOnly="true" ma:showField="CatchAllDataLabel" ma:web="998c7834-597f-4648-81bf-e2dc9b18f253">
      <xsd:complexType>
        <xsd:complexContent>
          <xsd:extension base="dms:MultiChoiceLookup">
            <xsd:sequence>
              <xsd:element name="Value" type="dms:Lookup" maxOccurs="unbounded" minOccurs="0" nillable="true"/>
            </xsd:sequence>
          </xsd:extension>
        </xsd:complexContent>
      </xsd:complexType>
    </xsd:element>
    <xsd:element name="dbf63d02345641c29a7f59d314f06bfa" ma:index="44" nillable="true" ma:taxonomy="true" ma:internalName="dbf63d02345641c29a7f59d314f06bfa" ma:taxonomyFieldName="Shell_x0020_SharePoint_x0020_SIS_x0020_ProcessArea" ma:displayName="Process Area" ma:default="" ma:fieldId="{dbf63d02-3456-41c2-9a7f-59d314f06bfa}" ma:sspId="e3aebf70-341c-4d91-bdd3-aba9df361687" ma:termSetId="fc8e843e-5956-4219-a31a-fdce0c094131" ma:anchorId="b3053257-be53-442f-a065-025a12a46dc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4b4f22-0214-4e2b-ba0d-f28f01aaa87c" elementFormDefault="qualified">
    <xsd:import namespace="http://schemas.microsoft.com/office/2006/documentManagement/types"/>
    <xsd:import namespace="http://schemas.microsoft.com/office/infopath/2007/PartnerControls"/>
    <xsd:element name="LivelinkID" ma:index="48" nillable="true" ma:displayName="LivelinkID" ma:indexed="true" ma:internalName="LivelinkID">
      <xsd:simpleType>
        <xsd:restriction base="dms:Text"/>
      </xsd:simpleType>
    </xsd:element>
    <xsd:element name="Folder_x0020_STRUCTURE" ma:index="49" nillable="true" ma:displayName="Folder STRUCTURE" ma:internalName="Folder_x0020_STRUCTURE">
      <xsd:simpleType>
        <xsd:restriction base="dms:Text"/>
      </xsd:simpleType>
    </xsd:element>
    <xsd:element name="Livelink_x0020_Instance_x0020_Column" ma:index="50" nillable="true" ma:displayName="Livelink Instance Column" ma:internalName="Livelink_x0020_Instance_x0020_Column">
      <xsd:simpleType>
        <xsd:restriction base="dms:Text"/>
      </xsd:simpleType>
    </xsd:element>
    <xsd:element name="MediaServiceMetadata" ma:index="53" nillable="true" ma:displayName="MediaServiceMetadata" ma:description="" ma:hidden="true" ma:internalName="MediaServiceMetadata" ma:readOnly="true">
      <xsd:simpleType>
        <xsd:restriction base="dms:Note"/>
      </xsd:simpleType>
    </xsd:element>
    <xsd:element name="MediaServiceFastMetadata" ma:index="54" nillable="true" ma:displayName="MediaServiceFastMetadata" ma:description="" ma:hidden="true" ma:internalName="MediaServiceFastMetadata" ma:readOnly="true">
      <xsd:simpleType>
        <xsd:restriction base="dms:Note"/>
      </xsd:simpleType>
    </xsd:element>
    <xsd:element name="MediaServiceDateTaken" ma:index="55" nillable="true" ma:displayName="MediaServiceDateTaken" ma:description="" ma:hidden="true" ma:internalName="MediaServiceDateTaken" ma:readOnly="true">
      <xsd:simpleType>
        <xsd:restriction base="dms:Text"/>
      </xsd:simpleType>
    </xsd:element>
    <xsd:element name="MediaServiceAutoTags" ma:index="58" nillable="true" ma:displayName="MediaServiceAutoTags" ma:internalName="MediaServiceAutoTags" ma:readOnly="true">
      <xsd:simpleType>
        <xsd:restriction base="dms:Text"/>
      </xsd:simpleType>
    </xsd:element>
    <xsd:element name="MediaServiceOCR" ma:index="59" nillable="true" ma:displayName="MediaServiceOCR" ma:internalName="MediaServiceOCR" ma:readOnly="true">
      <xsd:simpleType>
        <xsd:restriction base="dms:Note">
          <xsd:maxLength value="255"/>
        </xsd:restriction>
      </xsd:simpleType>
    </xsd:element>
    <xsd:element name="MediaServiceLocation" ma:index="61" nillable="true" ma:displayName="MediaServiceLocation" ma:internalName="MediaServiceLocation"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AutoKeyPoints" ma:index="64" nillable="true" ma:displayName="MediaServiceAutoKeyPoints" ma:hidden="true" ma:internalName="MediaServiceAutoKeyPoints" ma:readOnly="true">
      <xsd:simpleType>
        <xsd:restriction base="dms:Note"/>
      </xsd:simpleType>
    </xsd:element>
    <xsd:element name="MediaServiceKeyPoints" ma:index="65" nillable="true" ma:displayName="KeyPoints" ma:internalName="MediaServiceKeyPoints" ma:readOnly="true">
      <xsd:simpleType>
        <xsd:restriction base="dms:Note">
          <xsd:maxLength value="255"/>
        </xsd:restriction>
      </xsd:simpleType>
    </xsd:element>
    <xsd:element name="RefreshRate" ma:index="66" nillable="true" ma:displayName="Refresh Rate" ma:description="Frequency data is refreshed" ma:format="Dropdown" ma:internalName="RefreshRate">
      <xsd:simpleType>
        <xsd:restriction base="dms:Note">
          <xsd:maxLength value="255"/>
        </xsd:restriction>
      </xsd:simpleType>
    </xsd:element>
    <xsd:element name="Classification" ma:index="67" nillable="true" ma:displayName="Classification" ma:description="Dashboard Classification" ma:internalName="Classification">
      <xsd:simpleType>
        <xsd:restriction base="dms:Text">
          <xsd:maxLength value="255"/>
        </xsd:restriction>
      </xsd:simpleType>
    </xsd:element>
    <xsd:element name="ClassificationType" ma:index="68" nillable="true" ma:displayName="Classification Type" ma:description="Dashboard Classification" ma:format="Dropdown" ma:internalName="ClassificationType">
      <xsd:simpleType>
        <xsd:restriction base="dms:Text">
          <xsd:maxLength value="255"/>
        </xsd:restriction>
      </xsd:simpleType>
    </xsd:element>
    <xsd:element name="MediaLengthInSeconds" ma:index="69" nillable="true" ma:displayName="Length (seconds)" ma:internalName="MediaLengthInSeconds" ma:readOnly="true">
      <xsd:simpleType>
        <xsd:restriction base="dms:Unknown"/>
      </xsd:simpleType>
    </xsd:element>
    <xsd:element name="lcf76f155ced4ddcb4097134ff3c332f" ma:index="73"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7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864181-5e54-430c-a8ae-6b2890b70e4f" elementFormDefault="qualified">
    <xsd:import namespace="http://schemas.microsoft.com/office/2006/documentManagement/types"/>
    <xsd:import namespace="http://schemas.microsoft.com/office/infopath/2007/PartnerControls"/>
    <xsd:element name="SharedWithUsers" ma:index="5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6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3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750BDD0-3DC7-4407-B03F-071A7946AC0E}">
  <ds:schemaRefs>
    <ds:schemaRef ds:uri="http://schemas.microsoft.com/sharepoint/v3/contenttype/forms"/>
  </ds:schemaRefs>
</ds:datastoreItem>
</file>

<file path=customXml/itemProps2.xml><?xml version="1.0" encoding="utf-8"?>
<ds:datastoreItem xmlns:ds="http://schemas.openxmlformats.org/officeDocument/2006/customXml" ds:itemID="{74718611-3E13-43D2-A172-47BC87CFBDA3}"/>
</file>

<file path=customXml/itemProps3.xml><?xml version="1.0" encoding="utf-8"?>
<ds:datastoreItem xmlns:ds="http://schemas.openxmlformats.org/officeDocument/2006/customXml" ds:itemID="{E246D865-2F16-45A9-BFEA-687918AA4538}">
  <ds:schemaRefs>
    <ds:schemaRef ds:uri="http://schemas.openxmlformats.org/officeDocument/2006/bibliography"/>
  </ds:schemaRefs>
</ds:datastoreItem>
</file>

<file path=customXml/itemProps4.xml><?xml version="1.0" encoding="utf-8"?>
<ds:datastoreItem xmlns:ds="http://schemas.openxmlformats.org/officeDocument/2006/customXml" ds:itemID="{BBA1678B-95FA-4AD8-B6A2-E06D0C07E5A3}">
  <ds:schemaRefs>
    <ds:schemaRef ds:uri="http://schemas.microsoft.com/office/infopath/2007/PartnerControls"/>
    <ds:schemaRef ds:uri="http://purl.org/dc/elements/1.1/"/>
    <ds:schemaRef ds:uri="http://schemas.microsoft.com/office/2006/metadata/properties"/>
    <ds:schemaRef ds:uri="http://purl.org/dc/dcmitype/"/>
    <ds:schemaRef ds:uri="http://purl.org/dc/terms/"/>
    <ds:schemaRef ds:uri="http://schemas.microsoft.com/sharepoint/v3"/>
    <ds:schemaRef ds:uri="http://schemas.microsoft.com/office/2006/documentManagement/types"/>
    <ds:schemaRef ds:uri="ed864181-5e54-430c-a8ae-6b2890b70e4f"/>
    <ds:schemaRef ds:uri="http://schemas.openxmlformats.org/package/2006/metadata/core-properties"/>
    <ds:schemaRef ds:uri="998c7834-597f-4648-81bf-e2dc9b18f253"/>
    <ds:schemaRef ds:uri="http://schemas.microsoft.com/sharepoint/v4"/>
    <ds:schemaRef ds:uri="8f4b4f22-0214-4e2b-ba0d-f28f01aaa87c"/>
    <ds:schemaRef ds:uri="http://www.w3.org/XML/1998/namespace"/>
  </ds:schemaRefs>
</ds:datastoreItem>
</file>

<file path=customXml/itemProps5.xml><?xml version="1.0" encoding="utf-8"?>
<ds:datastoreItem xmlns:ds="http://schemas.openxmlformats.org/officeDocument/2006/customXml" ds:itemID="{B946DB0B-7AEF-4161-BD53-24B113811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98c7834-597f-4648-81bf-e2dc9b18f253"/>
    <ds:schemaRef ds:uri="8f4b4f22-0214-4e2b-ba0d-f28f01aaa87c"/>
    <ds:schemaRef ds:uri="ed864181-5e54-430c-a8ae-6b2890b70e4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47388B8-7BC3-4215-B3EF-F1B25B083697}"/>
</file>

<file path=docMetadata/LabelInfo.xml><?xml version="1.0" encoding="utf-8"?>
<clbl:labelList xmlns:clbl="http://schemas.microsoft.com/office/2020/mipLabelMetadata">
  <clbl:label id="{d0cb1e24-a0e2-4a4c-9340-733297c9cd7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12</TotalTime>
  <Pages>19</Pages>
  <Words>4680</Words>
  <Characters>29666</Characters>
  <Application>Microsoft Office Word</Application>
  <DocSecurity>0</DocSecurity>
  <Lines>247</Lines>
  <Paragraphs>68</Paragraphs>
  <ScaleCrop>false</ScaleCrop>
  <HeadingPairs>
    <vt:vector size="2" baseType="variant">
      <vt:variant>
        <vt:lpstr>Title</vt:lpstr>
      </vt:variant>
      <vt:variant>
        <vt:i4>1</vt:i4>
      </vt:variant>
    </vt:vector>
  </HeadingPairs>
  <TitlesOfParts>
    <vt:vector size="1" baseType="lpstr">
      <vt:lpstr>Uniform Loading Rules_Shell Operations_V11</vt:lpstr>
    </vt:vector>
  </TitlesOfParts>
  <Company>Alliance</Company>
  <LinksUpToDate>false</LinksUpToDate>
  <CharactersWithSpaces>34278</CharactersWithSpaces>
  <SharedDoc>false</SharedDoc>
  <HLinks>
    <vt:vector size="216" baseType="variant">
      <vt:variant>
        <vt:i4>540606528</vt:i4>
      </vt:variant>
      <vt:variant>
        <vt:i4>207</vt:i4>
      </vt:variant>
      <vt:variant>
        <vt:i4>0</vt:i4>
      </vt:variant>
      <vt:variant>
        <vt:i4>5</vt:i4>
      </vt:variant>
      <vt:variant>
        <vt:lpwstr>https://eu001-sp.shell.com/sites/AAAAA9355/OpsUS/1Fa/SOP's - Universal_Used by all terminals/LOP-PHV7-009-CARDING DRIVER IN TMS.docx</vt:lpwstr>
      </vt:variant>
      <vt:variant>
        <vt:lpwstr>_Procedure_–_New</vt:lpwstr>
      </vt:variant>
      <vt:variant>
        <vt:i4>5308513</vt:i4>
      </vt:variant>
      <vt:variant>
        <vt:i4>204</vt:i4>
      </vt:variant>
      <vt:variant>
        <vt:i4>0</vt:i4>
      </vt:variant>
      <vt:variant>
        <vt:i4>5</vt:i4>
      </vt:variant>
      <vt:variant>
        <vt:lpwstr>https://eu001-sp.shell.com/:w:/r/sites/AAAAA9355/OpsUS/1Fa/SOP%27s - Universal_Used by all terminals/Driver_Cargo Tank Terminal Access_Certification documents/FORM - Driver Competency Assessment V.1.doc?d=wac498937a57445959fe06b90dcd95449&amp;csf=1&amp;web=1&amp;e=Yifgq8</vt:lpwstr>
      </vt:variant>
      <vt:variant>
        <vt:lpwstr/>
      </vt:variant>
      <vt:variant>
        <vt:i4>1310784</vt:i4>
      </vt:variant>
      <vt:variant>
        <vt:i4>201</vt:i4>
      </vt:variant>
      <vt:variant>
        <vt:i4>0</vt:i4>
      </vt:variant>
      <vt:variant>
        <vt:i4>5</vt:i4>
      </vt:variant>
      <vt:variant>
        <vt:lpwstr>https://www.trainingportal.co.uk/ShellGlobal</vt:lpwstr>
      </vt:variant>
      <vt:variant>
        <vt:lpwstr/>
      </vt:variant>
      <vt:variant>
        <vt:i4>1245242</vt:i4>
      </vt:variant>
      <vt:variant>
        <vt:i4>194</vt:i4>
      </vt:variant>
      <vt:variant>
        <vt:i4>0</vt:i4>
      </vt:variant>
      <vt:variant>
        <vt:i4>5</vt:i4>
      </vt:variant>
      <vt:variant>
        <vt:lpwstr/>
      </vt:variant>
      <vt:variant>
        <vt:lpwstr>_Toc80784519</vt:lpwstr>
      </vt:variant>
      <vt:variant>
        <vt:i4>1179706</vt:i4>
      </vt:variant>
      <vt:variant>
        <vt:i4>188</vt:i4>
      </vt:variant>
      <vt:variant>
        <vt:i4>0</vt:i4>
      </vt:variant>
      <vt:variant>
        <vt:i4>5</vt:i4>
      </vt:variant>
      <vt:variant>
        <vt:lpwstr/>
      </vt:variant>
      <vt:variant>
        <vt:lpwstr>_Toc80784518</vt:lpwstr>
      </vt:variant>
      <vt:variant>
        <vt:i4>1900602</vt:i4>
      </vt:variant>
      <vt:variant>
        <vt:i4>182</vt:i4>
      </vt:variant>
      <vt:variant>
        <vt:i4>0</vt:i4>
      </vt:variant>
      <vt:variant>
        <vt:i4>5</vt:i4>
      </vt:variant>
      <vt:variant>
        <vt:lpwstr/>
      </vt:variant>
      <vt:variant>
        <vt:lpwstr>_Toc80784517</vt:lpwstr>
      </vt:variant>
      <vt:variant>
        <vt:i4>1835066</vt:i4>
      </vt:variant>
      <vt:variant>
        <vt:i4>176</vt:i4>
      </vt:variant>
      <vt:variant>
        <vt:i4>0</vt:i4>
      </vt:variant>
      <vt:variant>
        <vt:i4>5</vt:i4>
      </vt:variant>
      <vt:variant>
        <vt:lpwstr/>
      </vt:variant>
      <vt:variant>
        <vt:lpwstr>_Toc80784516</vt:lpwstr>
      </vt:variant>
      <vt:variant>
        <vt:i4>2031674</vt:i4>
      </vt:variant>
      <vt:variant>
        <vt:i4>170</vt:i4>
      </vt:variant>
      <vt:variant>
        <vt:i4>0</vt:i4>
      </vt:variant>
      <vt:variant>
        <vt:i4>5</vt:i4>
      </vt:variant>
      <vt:variant>
        <vt:lpwstr/>
      </vt:variant>
      <vt:variant>
        <vt:lpwstr>_Toc80784515</vt:lpwstr>
      </vt:variant>
      <vt:variant>
        <vt:i4>1966138</vt:i4>
      </vt:variant>
      <vt:variant>
        <vt:i4>164</vt:i4>
      </vt:variant>
      <vt:variant>
        <vt:i4>0</vt:i4>
      </vt:variant>
      <vt:variant>
        <vt:i4>5</vt:i4>
      </vt:variant>
      <vt:variant>
        <vt:lpwstr/>
      </vt:variant>
      <vt:variant>
        <vt:lpwstr>_Toc80784514</vt:lpwstr>
      </vt:variant>
      <vt:variant>
        <vt:i4>1638458</vt:i4>
      </vt:variant>
      <vt:variant>
        <vt:i4>158</vt:i4>
      </vt:variant>
      <vt:variant>
        <vt:i4>0</vt:i4>
      </vt:variant>
      <vt:variant>
        <vt:i4>5</vt:i4>
      </vt:variant>
      <vt:variant>
        <vt:lpwstr/>
      </vt:variant>
      <vt:variant>
        <vt:lpwstr>_Toc80784513</vt:lpwstr>
      </vt:variant>
      <vt:variant>
        <vt:i4>1572922</vt:i4>
      </vt:variant>
      <vt:variant>
        <vt:i4>152</vt:i4>
      </vt:variant>
      <vt:variant>
        <vt:i4>0</vt:i4>
      </vt:variant>
      <vt:variant>
        <vt:i4>5</vt:i4>
      </vt:variant>
      <vt:variant>
        <vt:lpwstr/>
      </vt:variant>
      <vt:variant>
        <vt:lpwstr>_Toc80784512</vt:lpwstr>
      </vt:variant>
      <vt:variant>
        <vt:i4>1769530</vt:i4>
      </vt:variant>
      <vt:variant>
        <vt:i4>146</vt:i4>
      </vt:variant>
      <vt:variant>
        <vt:i4>0</vt:i4>
      </vt:variant>
      <vt:variant>
        <vt:i4>5</vt:i4>
      </vt:variant>
      <vt:variant>
        <vt:lpwstr/>
      </vt:variant>
      <vt:variant>
        <vt:lpwstr>_Toc80784511</vt:lpwstr>
      </vt:variant>
      <vt:variant>
        <vt:i4>1703994</vt:i4>
      </vt:variant>
      <vt:variant>
        <vt:i4>140</vt:i4>
      </vt:variant>
      <vt:variant>
        <vt:i4>0</vt:i4>
      </vt:variant>
      <vt:variant>
        <vt:i4>5</vt:i4>
      </vt:variant>
      <vt:variant>
        <vt:lpwstr/>
      </vt:variant>
      <vt:variant>
        <vt:lpwstr>_Toc80784510</vt:lpwstr>
      </vt:variant>
      <vt:variant>
        <vt:i4>1245243</vt:i4>
      </vt:variant>
      <vt:variant>
        <vt:i4>134</vt:i4>
      </vt:variant>
      <vt:variant>
        <vt:i4>0</vt:i4>
      </vt:variant>
      <vt:variant>
        <vt:i4>5</vt:i4>
      </vt:variant>
      <vt:variant>
        <vt:lpwstr/>
      </vt:variant>
      <vt:variant>
        <vt:lpwstr>_Toc80784509</vt:lpwstr>
      </vt:variant>
      <vt:variant>
        <vt:i4>1179707</vt:i4>
      </vt:variant>
      <vt:variant>
        <vt:i4>128</vt:i4>
      </vt:variant>
      <vt:variant>
        <vt:i4>0</vt:i4>
      </vt:variant>
      <vt:variant>
        <vt:i4>5</vt:i4>
      </vt:variant>
      <vt:variant>
        <vt:lpwstr/>
      </vt:variant>
      <vt:variant>
        <vt:lpwstr>_Toc80784508</vt:lpwstr>
      </vt:variant>
      <vt:variant>
        <vt:i4>1900603</vt:i4>
      </vt:variant>
      <vt:variant>
        <vt:i4>122</vt:i4>
      </vt:variant>
      <vt:variant>
        <vt:i4>0</vt:i4>
      </vt:variant>
      <vt:variant>
        <vt:i4>5</vt:i4>
      </vt:variant>
      <vt:variant>
        <vt:lpwstr/>
      </vt:variant>
      <vt:variant>
        <vt:lpwstr>_Toc80784507</vt:lpwstr>
      </vt:variant>
      <vt:variant>
        <vt:i4>1835067</vt:i4>
      </vt:variant>
      <vt:variant>
        <vt:i4>116</vt:i4>
      </vt:variant>
      <vt:variant>
        <vt:i4>0</vt:i4>
      </vt:variant>
      <vt:variant>
        <vt:i4>5</vt:i4>
      </vt:variant>
      <vt:variant>
        <vt:lpwstr/>
      </vt:variant>
      <vt:variant>
        <vt:lpwstr>_Toc80784506</vt:lpwstr>
      </vt:variant>
      <vt:variant>
        <vt:i4>2031675</vt:i4>
      </vt:variant>
      <vt:variant>
        <vt:i4>110</vt:i4>
      </vt:variant>
      <vt:variant>
        <vt:i4>0</vt:i4>
      </vt:variant>
      <vt:variant>
        <vt:i4>5</vt:i4>
      </vt:variant>
      <vt:variant>
        <vt:lpwstr/>
      </vt:variant>
      <vt:variant>
        <vt:lpwstr>_Toc80784505</vt:lpwstr>
      </vt:variant>
      <vt:variant>
        <vt:i4>1966139</vt:i4>
      </vt:variant>
      <vt:variant>
        <vt:i4>104</vt:i4>
      </vt:variant>
      <vt:variant>
        <vt:i4>0</vt:i4>
      </vt:variant>
      <vt:variant>
        <vt:i4>5</vt:i4>
      </vt:variant>
      <vt:variant>
        <vt:lpwstr/>
      </vt:variant>
      <vt:variant>
        <vt:lpwstr>_Toc80784504</vt:lpwstr>
      </vt:variant>
      <vt:variant>
        <vt:i4>1638459</vt:i4>
      </vt:variant>
      <vt:variant>
        <vt:i4>98</vt:i4>
      </vt:variant>
      <vt:variant>
        <vt:i4>0</vt:i4>
      </vt:variant>
      <vt:variant>
        <vt:i4>5</vt:i4>
      </vt:variant>
      <vt:variant>
        <vt:lpwstr/>
      </vt:variant>
      <vt:variant>
        <vt:lpwstr>_Toc80784503</vt:lpwstr>
      </vt:variant>
      <vt:variant>
        <vt:i4>1572923</vt:i4>
      </vt:variant>
      <vt:variant>
        <vt:i4>92</vt:i4>
      </vt:variant>
      <vt:variant>
        <vt:i4>0</vt:i4>
      </vt:variant>
      <vt:variant>
        <vt:i4>5</vt:i4>
      </vt:variant>
      <vt:variant>
        <vt:lpwstr/>
      </vt:variant>
      <vt:variant>
        <vt:lpwstr>_Toc80784502</vt:lpwstr>
      </vt:variant>
      <vt:variant>
        <vt:i4>1769531</vt:i4>
      </vt:variant>
      <vt:variant>
        <vt:i4>86</vt:i4>
      </vt:variant>
      <vt:variant>
        <vt:i4>0</vt:i4>
      </vt:variant>
      <vt:variant>
        <vt:i4>5</vt:i4>
      </vt:variant>
      <vt:variant>
        <vt:lpwstr/>
      </vt:variant>
      <vt:variant>
        <vt:lpwstr>_Toc80784501</vt:lpwstr>
      </vt:variant>
      <vt:variant>
        <vt:i4>1703995</vt:i4>
      </vt:variant>
      <vt:variant>
        <vt:i4>80</vt:i4>
      </vt:variant>
      <vt:variant>
        <vt:i4>0</vt:i4>
      </vt:variant>
      <vt:variant>
        <vt:i4>5</vt:i4>
      </vt:variant>
      <vt:variant>
        <vt:lpwstr/>
      </vt:variant>
      <vt:variant>
        <vt:lpwstr>_Toc80784500</vt:lpwstr>
      </vt:variant>
      <vt:variant>
        <vt:i4>1179698</vt:i4>
      </vt:variant>
      <vt:variant>
        <vt:i4>74</vt:i4>
      </vt:variant>
      <vt:variant>
        <vt:i4>0</vt:i4>
      </vt:variant>
      <vt:variant>
        <vt:i4>5</vt:i4>
      </vt:variant>
      <vt:variant>
        <vt:lpwstr/>
      </vt:variant>
      <vt:variant>
        <vt:lpwstr>_Toc80784499</vt:lpwstr>
      </vt:variant>
      <vt:variant>
        <vt:i4>1245234</vt:i4>
      </vt:variant>
      <vt:variant>
        <vt:i4>68</vt:i4>
      </vt:variant>
      <vt:variant>
        <vt:i4>0</vt:i4>
      </vt:variant>
      <vt:variant>
        <vt:i4>5</vt:i4>
      </vt:variant>
      <vt:variant>
        <vt:lpwstr/>
      </vt:variant>
      <vt:variant>
        <vt:lpwstr>_Toc80784498</vt:lpwstr>
      </vt:variant>
      <vt:variant>
        <vt:i4>1835058</vt:i4>
      </vt:variant>
      <vt:variant>
        <vt:i4>62</vt:i4>
      </vt:variant>
      <vt:variant>
        <vt:i4>0</vt:i4>
      </vt:variant>
      <vt:variant>
        <vt:i4>5</vt:i4>
      </vt:variant>
      <vt:variant>
        <vt:lpwstr/>
      </vt:variant>
      <vt:variant>
        <vt:lpwstr>_Toc80784497</vt:lpwstr>
      </vt:variant>
      <vt:variant>
        <vt:i4>1900594</vt:i4>
      </vt:variant>
      <vt:variant>
        <vt:i4>56</vt:i4>
      </vt:variant>
      <vt:variant>
        <vt:i4>0</vt:i4>
      </vt:variant>
      <vt:variant>
        <vt:i4>5</vt:i4>
      </vt:variant>
      <vt:variant>
        <vt:lpwstr/>
      </vt:variant>
      <vt:variant>
        <vt:lpwstr>_Toc80784496</vt:lpwstr>
      </vt:variant>
      <vt:variant>
        <vt:i4>1966130</vt:i4>
      </vt:variant>
      <vt:variant>
        <vt:i4>50</vt:i4>
      </vt:variant>
      <vt:variant>
        <vt:i4>0</vt:i4>
      </vt:variant>
      <vt:variant>
        <vt:i4>5</vt:i4>
      </vt:variant>
      <vt:variant>
        <vt:lpwstr/>
      </vt:variant>
      <vt:variant>
        <vt:lpwstr>_Toc80784495</vt:lpwstr>
      </vt:variant>
      <vt:variant>
        <vt:i4>2031666</vt:i4>
      </vt:variant>
      <vt:variant>
        <vt:i4>44</vt:i4>
      </vt:variant>
      <vt:variant>
        <vt:i4>0</vt:i4>
      </vt:variant>
      <vt:variant>
        <vt:i4>5</vt:i4>
      </vt:variant>
      <vt:variant>
        <vt:lpwstr/>
      </vt:variant>
      <vt:variant>
        <vt:lpwstr>_Toc80784494</vt:lpwstr>
      </vt:variant>
      <vt:variant>
        <vt:i4>1572914</vt:i4>
      </vt:variant>
      <vt:variant>
        <vt:i4>38</vt:i4>
      </vt:variant>
      <vt:variant>
        <vt:i4>0</vt:i4>
      </vt:variant>
      <vt:variant>
        <vt:i4>5</vt:i4>
      </vt:variant>
      <vt:variant>
        <vt:lpwstr/>
      </vt:variant>
      <vt:variant>
        <vt:lpwstr>_Toc80784493</vt:lpwstr>
      </vt:variant>
      <vt:variant>
        <vt:i4>1638450</vt:i4>
      </vt:variant>
      <vt:variant>
        <vt:i4>32</vt:i4>
      </vt:variant>
      <vt:variant>
        <vt:i4>0</vt:i4>
      </vt:variant>
      <vt:variant>
        <vt:i4>5</vt:i4>
      </vt:variant>
      <vt:variant>
        <vt:lpwstr/>
      </vt:variant>
      <vt:variant>
        <vt:lpwstr>_Toc80784492</vt:lpwstr>
      </vt:variant>
      <vt:variant>
        <vt:i4>1703986</vt:i4>
      </vt:variant>
      <vt:variant>
        <vt:i4>26</vt:i4>
      </vt:variant>
      <vt:variant>
        <vt:i4>0</vt:i4>
      </vt:variant>
      <vt:variant>
        <vt:i4>5</vt:i4>
      </vt:variant>
      <vt:variant>
        <vt:lpwstr/>
      </vt:variant>
      <vt:variant>
        <vt:lpwstr>_Toc80784491</vt:lpwstr>
      </vt:variant>
      <vt:variant>
        <vt:i4>1769522</vt:i4>
      </vt:variant>
      <vt:variant>
        <vt:i4>20</vt:i4>
      </vt:variant>
      <vt:variant>
        <vt:i4>0</vt:i4>
      </vt:variant>
      <vt:variant>
        <vt:i4>5</vt:i4>
      </vt:variant>
      <vt:variant>
        <vt:lpwstr/>
      </vt:variant>
      <vt:variant>
        <vt:lpwstr>_Toc80784490</vt:lpwstr>
      </vt:variant>
      <vt:variant>
        <vt:i4>1179699</vt:i4>
      </vt:variant>
      <vt:variant>
        <vt:i4>14</vt:i4>
      </vt:variant>
      <vt:variant>
        <vt:i4>0</vt:i4>
      </vt:variant>
      <vt:variant>
        <vt:i4>5</vt:i4>
      </vt:variant>
      <vt:variant>
        <vt:lpwstr/>
      </vt:variant>
      <vt:variant>
        <vt:lpwstr>_Toc80784489</vt:lpwstr>
      </vt:variant>
      <vt:variant>
        <vt:i4>1245235</vt:i4>
      </vt:variant>
      <vt:variant>
        <vt:i4>8</vt:i4>
      </vt:variant>
      <vt:variant>
        <vt:i4>0</vt:i4>
      </vt:variant>
      <vt:variant>
        <vt:i4>5</vt:i4>
      </vt:variant>
      <vt:variant>
        <vt:lpwstr/>
      </vt:variant>
      <vt:variant>
        <vt:lpwstr>_Toc80784488</vt:lpwstr>
      </vt:variant>
      <vt:variant>
        <vt:i4>1835059</vt:i4>
      </vt:variant>
      <vt:variant>
        <vt:i4>2</vt:i4>
      </vt:variant>
      <vt:variant>
        <vt:i4>0</vt:i4>
      </vt:variant>
      <vt:variant>
        <vt:i4>5</vt:i4>
      </vt:variant>
      <vt:variant>
        <vt:lpwstr/>
      </vt:variant>
      <vt:variant>
        <vt:lpwstr>_Toc80784487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Copy for TDM site and Shell Market Hub </dc:title>
  <dc:subject/>
  <dc:creator>Microsoft Office User</dc:creator>
  <cp:keywords/>
  <cp:lastModifiedBy>Domagala, John M SPLC-STD/AW</cp:lastModifiedBy>
  <cp:revision>10</cp:revision>
  <cp:lastPrinted>2016-07-13T16:58:00Z</cp:lastPrinted>
  <dcterms:created xsi:type="dcterms:W3CDTF">2023-12-22T18:13:00Z</dcterms:created>
  <dcterms:modified xsi:type="dcterms:W3CDTF">2024-03-12T19:10:00Z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0x0101006F0A470EEB1140E7AA14F4CE8A50B54C00AC3634FB8394F74C8D89FB776E493D84</vt:lpwstr>
  </property>
  <property fmtid="{D5CDD505-2E9C-101B-9397-08002B2CF9AE}" pid="3" name="_dlc_policyId">
    <vt:lpwstr/>
  </property>
  <property fmtid="{D5CDD505-2E9C-101B-9397-08002B2CF9AE}" pid="4" name="ItemRetentionFormula">
    <vt:lpwstr/>
  </property>
  <property fmtid="{D5CDD505-2E9C-101B-9397-08002B2CF9AE}" pid="5" name="_dlc_DocIdItemGuid">
    <vt:lpwstr>d8d702d3-9fbe-4342-8b09-d92fcf6704e8</vt:lpwstr>
  </property>
  <property fmtid="{D5CDD505-2E9C-101B-9397-08002B2CF9AE}" pid="6" name="Shell SharePoint SAEF SecurityClassification">
    <vt:lpwstr>10;#Restricted|21aa7f98-4035-4019-a764-107acb7269af</vt:lpwstr>
  </property>
  <property fmtid="{D5CDD505-2E9C-101B-9397-08002B2CF9AE}" pid="7" name="Shell SharePoint SAEF BusinessProcess">
    <vt:lpwstr>13;#DS Supply ＆ Distribution|970fd672-10f2-4b39-a61d-54309eb0fc9c</vt:lpwstr>
  </property>
  <property fmtid="{D5CDD505-2E9C-101B-9397-08002B2CF9AE}" pid="8" name="Shell SharePoint SAEF DocumentType">
    <vt:lpwstr>48;#Procedure|85007a7a-50a6-47af-a8b2-8284f80a24cd</vt:lpwstr>
  </property>
  <property fmtid="{D5CDD505-2E9C-101B-9397-08002B2CF9AE}" pid="9" name="Shell SharePoint SAEF LegalEntity">
    <vt:lpwstr>16;#Shell Pipeline Company LP|6deb67c0-1a27-48a3-99fe-59988acb15e2</vt:lpwstr>
  </property>
  <property fmtid="{D5CDD505-2E9C-101B-9397-08002B2CF9AE}" pid="10" name="Shell SharePoint SAEF BusinessUnitRegion">
    <vt:lpwstr>14;#Supply ＆ Distribution|b4dec791-5475-4286-be32-d3098c7daad9</vt:lpwstr>
  </property>
  <property fmtid="{D5CDD505-2E9C-101B-9397-08002B2CF9AE}" pid="11" name="Shell SharePoint SAEF GlobalFunction">
    <vt:lpwstr>3;#Not Applicable|ddce64fb-3cb8-4cd9-8e3d-0fe554247fd1</vt:lpwstr>
  </property>
  <property fmtid="{D5CDD505-2E9C-101B-9397-08002B2CF9AE}" pid="12" name="Shell SharePoint SAEF WorkgroupID">
    <vt:lpwstr>15;#Not Applicable|7efdb303-c932-401b-96dd-5d8c8895f6d1</vt:lpwstr>
  </property>
  <property fmtid="{D5CDD505-2E9C-101B-9397-08002B2CF9AE}" pid="13" name="Shell SharePoint SAEF CountryOfJurisdiction">
    <vt:lpwstr>7;#UNITED STATES|6c4ad875-5af6-45fb-9ae9-62dd1609b327</vt:lpwstr>
  </property>
  <property fmtid="{D5CDD505-2E9C-101B-9397-08002B2CF9AE}" pid="14" name="Shell SharePoint SAEF ExportControlClassification">
    <vt:lpwstr>17;#US content - Non Controlled (EAR99)|28f925a0-3150-42d2-9202-9af8bad33ffa</vt:lpwstr>
  </property>
  <property fmtid="{D5CDD505-2E9C-101B-9397-08002B2CF9AE}" pid="15" name="Shell SharePoint SAEF DocumentStatus">
    <vt:lpwstr>26;#Final|4ab27e0b-f232-4e2f-b033-17b51f68e2a5</vt:lpwstr>
  </property>
  <property fmtid="{D5CDD505-2E9C-101B-9397-08002B2CF9AE}" pid="16" name="Shell SharePoint SAEF Language">
    <vt:lpwstr>6;#English|bd3ad5ee-f0c3-40aa-8cc8-36ef09940af3</vt:lpwstr>
  </property>
  <property fmtid="{D5CDD505-2E9C-101B-9397-08002B2CF9AE}" pid="17" name="Shell SharePoint SIS ProcessArea">
    <vt:lpwstr>65;#SCM.15 Transfer and Store Crude, Feedstocks and Finished Products|d4098e86-6bac-445d-8e7d-36169492bdea</vt:lpwstr>
  </property>
  <property fmtid="{D5CDD505-2E9C-101B-9397-08002B2CF9AE}" pid="18" name="Shell SharePoint SAEF Business">
    <vt:lpwstr>1;#Downstream|f377c20d-8416-4aff-9c98-676592444d76</vt:lpwstr>
  </property>
  <property fmtid="{D5CDD505-2E9C-101B-9397-08002B2CF9AE}" pid="19" name="Shell SharePoint SAEF KeepFileLocal">
    <vt:bool>false</vt:bool>
  </property>
  <property fmtid="{D5CDD505-2E9C-101B-9397-08002B2CF9AE}" pid="20" name="Shell SharePoint SAEF WorkgroupIDTaxHTField0">
    <vt:lpwstr>Not Applicable|7efdb303-c932-401b-96dd-5d8c8895f6d1</vt:lpwstr>
  </property>
  <property fmtid="{D5CDD505-2E9C-101B-9397-08002B2CF9AE}" pid="21" name="SAEFSecurityClassification">
    <vt:lpwstr>10;#Restricted|21aa7f98-4035-4019-a764-107acb7269af</vt:lpwstr>
  </property>
  <property fmtid="{D5CDD505-2E9C-101B-9397-08002B2CF9AE}" pid="22" name="Shell SharePoint SAEF SecurityClassificationTaxHTField0">
    <vt:lpwstr>Restricted|21aa7f98-4035-4019-a764-107acb7269af</vt:lpwstr>
  </property>
  <property fmtid="{D5CDD505-2E9C-101B-9397-08002B2CF9AE}" pid="23" name="MediaServiceImageTags">
    <vt:lpwstr/>
  </property>
  <property fmtid="{D5CDD505-2E9C-101B-9397-08002B2CF9AE}" pid="24" name="SAEFExportControlClassification">
    <vt:lpwstr>14;#Non-US content - Non Controlled|2ac8835e-0587-4096-a6e2-1f68da1e6cb3</vt:lpwstr>
  </property>
  <property fmtid="{D5CDD505-2E9C-101B-9397-08002B2CF9AE}" pid="25" name="SAEFBusinessUnitRegion">
    <vt:lpwstr>2;#Retail|2faf9b64-9a46-49c8-b5de-b80a33b5143c</vt:lpwstr>
  </property>
  <property fmtid="{D5CDD505-2E9C-101B-9397-08002B2CF9AE}" pid="26" name="SAEFLanguage">
    <vt:lpwstr>6;#English|bd3ad5ee-f0c3-40aa-8cc8-36ef09940af3</vt:lpwstr>
  </property>
  <property fmtid="{D5CDD505-2E9C-101B-9397-08002B2CF9AE}" pid="27" name="SAEFDocumentType">
    <vt:lpwstr/>
  </property>
  <property fmtid="{D5CDD505-2E9C-101B-9397-08002B2CF9AE}" pid="28" name="SAEFBusinessProcess">
    <vt:lpwstr>17;#Downstream - Business|01822909-88b3-4e55-80b6-f88ee8535dd7</vt:lpwstr>
  </property>
  <property fmtid="{D5CDD505-2E9C-101B-9397-08002B2CF9AE}" pid="29" name="SAEFGlobalFunction">
    <vt:lpwstr>3;#Not Applicable|ddce64fb-3cb8-4cd9-8e3d-0fe554247fd1</vt:lpwstr>
  </property>
  <property fmtid="{D5CDD505-2E9C-101B-9397-08002B2CF9AE}" pid="30" name="SAEFLegalEntity">
    <vt:lpwstr>45;#Shell Oil Products US|5f23b0c0-b79f-476f-8892-fb00f4a4a727</vt:lpwstr>
  </property>
  <property fmtid="{D5CDD505-2E9C-101B-9397-08002B2CF9AE}" pid="31" name="SAEFCountryOfJurisdiction">
    <vt:lpwstr>7;#UNITED STATES|6c4ad875-5af6-45fb-9ae9-62dd1609b327</vt:lpwstr>
  </property>
  <property fmtid="{D5CDD505-2E9C-101B-9397-08002B2CF9AE}" pid="32" name="SAEFBusiness">
    <vt:lpwstr>1;#Downstream|f377c20d-8416-4aff-9c98-676592444d76</vt:lpwstr>
  </property>
</Properties>
</file>